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6A7B75E3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9D2965" w:rsidRPr="009D2965">
        <w:t>23523.025473/2022-30</w:t>
      </w:r>
    </w:p>
    <w:p w14:paraId="60D38632" w14:textId="733E7C66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9D2965">
        <w:t>133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236A75BF" w14:textId="31AD6542" w:rsidR="00235612" w:rsidRPr="00715BD4" w:rsidRDefault="00804493" w:rsidP="00235612">
      <w:pPr>
        <w:spacing w:line="360" w:lineRule="auto"/>
        <w:jc w:val="both"/>
        <w:rPr>
          <w:rFonts w:cs="Times New Roman"/>
          <w:b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9D2965">
        <w:rPr>
          <w:color w:val="000000"/>
        </w:rPr>
        <w:t>aquisição de </w:t>
      </w:r>
      <w:r w:rsidR="009D2965">
        <w:rPr>
          <w:rStyle w:val="Forte"/>
          <w:color w:val="000000"/>
        </w:rPr>
        <w:t>INSUMOS DE OPME/ORTOPEDIA - ATQ PRIMÁRIA CIMENTADA; ATQ PRIMÁRIA NÃO CIMENTADA; ATQ DE REVISÃO E ARTROSCOPIA DE QUADRIL </w:t>
      </w:r>
      <w:r w:rsidR="009D2965">
        <w:rPr>
          <w:color w:val="000000"/>
        </w:rPr>
        <w:t>, conforme condições, quantidades e exigências estabelecidas neste Edital e seus Anexos.</w:t>
      </w: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1C27E398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9D2965">
        <w:rPr>
          <w:sz w:val="24"/>
        </w:rPr>
        <w:t>30</w:t>
      </w:r>
      <w:r w:rsidR="00051C25">
        <w:rPr>
          <w:sz w:val="24"/>
        </w:rPr>
        <w:t>/</w:t>
      </w:r>
      <w:r w:rsidR="009D2965">
        <w:rPr>
          <w:sz w:val="24"/>
        </w:rPr>
        <w:t>11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49C1D275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9D2965">
        <w:t>17 de novembro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9D2965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2022-11-17T13:05:00Z</dcterms:created>
  <dcterms:modified xsi:type="dcterms:W3CDTF">2022-11-17T13:05:00Z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