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4C74C35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EA096B" w:rsidRPr="00EA096B">
        <w:t>23523.017511/2022-81</w:t>
      </w:r>
    </w:p>
    <w:p w14:paraId="60D38632" w14:textId="22E7D2F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EA096B">
        <w:t>93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7CAAC12" w:rsidR="00D3008C" w:rsidRPr="0091539A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EA096B" w:rsidRPr="00EA096B">
        <w:rPr>
          <w:rFonts w:ascii="Calibri Light" w:hAnsi="Calibri Light"/>
          <w:sz w:val="24"/>
          <w:szCs w:val="24"/>
        </w:rPr>
        <w:t>aquisição de </w:t>
      </w:r>
      <w:r w:rsidR="00EA096B" w:rsidRPr="00EA096B">
        <w:rPr>
          <w:rFonts w:ascii="Calibri Light" w:hAnsi="Calibri Light"/>
          <w:b/>
          <w:bCs/>
          <w:sz w:val="24"/>
          <w:szCs w:val="24"/>
        </w:rPr>
        <w:t>BISTURI DESCARTÁVEL, RETO 15° USO OFTALMOLÓGICO,</w:t>
      </w:r>
      <w:r w:rsidR="00EA096B" w:rsidRPr="00EA096B">
        <w:rPr>
          <w:rFonts w:ascii="Calibri Light" w:hAnsi="Calibri Light"/>
          <w:sz w:val="24"/>
          <w:szCs w:val="24"/>
        </w:rPr>
        <w:t> 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BBE239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A096B">
        <w:rPr>
          <w:sz w:val="24"/>
        </w:rPr>
        <w:t>26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A096B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8F4C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6C3173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A096B">
        <w:t>18</w:t>
      </w:r>
      <w:r w:rsidR="00DC2335">
        <w:t xml:space="preserve"> d</w:t>
      </w:r>
      <w:r w:rsidR="00EA096B">
        <w:t>e 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539A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EA096B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2022-08-18T12:57:00Z</dcterms:created>
  <dcterms:modified xsi:type="dcterms:W3CDTF">2022-08-18T12:57:00Z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