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6231501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C654A4" w:rsidRPr="00C654A4">
        <w:t>23523.005184/2022-14</w:t>
      </w:r>
    </w:p>
    <w:p w14:paraId="60D38632" w14:textId="2203FBA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C654A4">
        <w:t>51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24E099A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382FB3" w:rsidRPr="00382FB3">
        <w:rPr>
          <w:rFonts w:ascii="Calibri Light" w:hAnsi="Calibri Light"/>
          <w:sz w:val="24"/>
          <w:szCs w:val="24"/>
        </w:rPr>
        <w:t>escolha da proposta mais vantajosa para a aquisição de </w:t>
      </w:r>
      <w:r w:rsidR="00382FB3" w:rsidRPr="00382FB3">
        <w:rPr>
          <w:rFonts w:ascii="Calibri Light" w:hAnsi="Calibri Light"/>
          <w:b/>
          <w:bCs/>
          <w:sz w:val="24"/>
          <w:szCs w:val="24"/>
        </w:rPr>
        <w:t>REAGENTES PARA A PATOLOGIA</w:t>
      </w:r>
      <w:r w:rsidR="00382FB3" w:rsidRPr="00382FB3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382C28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C654A4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C654A4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4D6C4F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13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2022-06-13T13:26:00Z</dcterms:created>
  <dcterms:modified xsi:type="dcterms:W3CDTF">2022-06-13T13:26:00Z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