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2354C4F1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.002981/2022-40</w:t>
      </w:r>
    </w:p>
    <w:p w14:paraId="60D38632" w14:textId="54876B77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6B5E91">
        <w:t>38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61F160C3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6B5E91">
        <w:rPr>
          <w:color w:val="000000"/>
          <w:sz w:val="20"/>
          <w:szCs w:val="20"/>
        </w:rPr>
        <w:t>AQUISIÇÃO DE </w:t>
      </w:r>
      <w:r w:rsidR="006B5E91">
        <w:rPr>
          <w:b/>
          <w:bCs/>
          <w:color w:val="000000"/>
          <w:sz w:val="20"/>
          <w:szCs w:val="20"/>
        </w:rPr>
        <w:t>MATERIAL LABORATORIAL - FRASCOS DE HEMOCULTURA</w:t>
      </w:r>
      <w:r w:rsidR="006B5E91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706E9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B5E91">
        <w:rPr>
          <w:sz w:val="24"/>
        </w:rPr>
        <w:t>11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B5E91">
        <w:rPr>
          <w:sz w:val="24"/>
        </w:rPr>
        <w:t>4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DA2745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B5E91">
        <w:t>29</w:t>
      </w:r>
      <w:r w:rsidR="007942A9">
        <w:t xml:space="preserve">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10</cp:revision>
  <cp:lastPrinted>2021-07-02T13:32:00Z</cp:lastPrinted>
  <dcterms:created xsi:type="dcterms:W3CDTF">2022-01-18T13:38:00Z</dcterms:created>
  <dcterms:modified xsi:type="dcterms:W3CDTF">2022-03-29T18:10:00Z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