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51B31DDE" w14:textId="3CD9FAB4" w:rsidR="00D3008C" w:rsidRPr="00B778F9" w:rsidRDefault="00D3008C" w:rsidP="00D3008C">
      <w:pPr>
        <w:pStyle w:val="Ttulo1"/>
        <w:spacing w:before="52"/>
        <w:ind w:left="1069"/>
      </w:pPr>
      <w:r>
        <w:t xml:space="preserve">PROCESSO </w:t>
      </w:r>
      <w:r w:rsidR="00B778F9" w:rsidRPr="00B778F9">
        <w:t>23523.029203/2021-17</w:t>
      </w:r>
    </w:p>
    <w:p w14:paraId="60D38632" w14:textId="2EF3EDC8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B778F9">
        <w:t>143</w:t>
      </w:r>
      <w:r w:rsidRPr="00715BD4">
        <w:t xml:space="preserve"> / 2021) </w:t>
      </w:r>
    </w:p>
    <w:p w14:paraId="027D8091" w14:textId="77777777" w:rsidR="00430A88" w:rsidRPr="00B778F9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5EFDA5D1" w:rsidR="00D3008C" w:rsidRPr="00B778F9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B778F9">
        <w:rPr>
          <w:rFonts w:ascii="Calibri Light" w:hAnsi="Calibri Light"/>
          <w:sz w:val="24"/>
          <w:szCs w:val="24"/>
        </w:rPr>
        <w:t>OBJETO</w:t>
      </w:r>
      <w:r w:rsidR="001F0D79" w:rsidRPr="00B778F9">
        <w:rPr>
          <w:rFonts w:ascii="Calibri Light" w:hAnsi="Calibri Light"/>
          <w:sz w:val="24"/>
          <w:szCs w:val="24"/>
        </w:rPr>
        <w:t>:</w:t>
      </w:r>
      <w:bookmarkEnd w:id="0"/>
      <w:r w:rsidR="00B778F9" w:rsidRPr="00B778F9">
        <w:rPr>
          <w:rFonts w:ascii="Calibri Light" w:hAnsi="Calibri Light"/>
          <w:sz w:val="24"/>
          <w:szCs w:val="24"/>
        </w:rPr>
        <w:t xml:space="preserve"> </w:t>
      </w:r>
      <w:r w:rsidR="00B778F9" w:rsidRPr="00B778F9">
        <w:rPr>
          <w:rFonts w:ascii="Calibri Light" w:hAnsi="Calibri Light"/>
          <w:sz w:val="24"/>
          <w:szCs w:val="24"/>
        </w:rPr>
        <w:t>aquisição de </w:t>
      </w:r>
      <w:r w:rsidR="00B778F9" w:rsidRPr="00B778F9">
        <w:rPr>
          <w:rFonts w:ascii="Calibri Light" w:hAnsi="Calibri Light"/>
          <w:b/>
          <w:bCs/>
          <w:sz w:val="24"/>
          <w:szCs w:val="24"/>
        </w:rPr>
        <w:t>medicamentos de linha geral, medicamentos de uso oftalmológico, antimicrobianos, soluções de grande volume, dentre outros</w:t>
      </w:r>
      <w:r w:rsidR="00B778F9" w:rsidRPr="00B778F9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F38DAB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778F9">
        <w:rPr>
          <w:sz w:val="24"/>
        </w:rPr>
        <w:t>12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B778F9">
        <w:rPr>
          <w:sz w:val="24"/>
        </w:rPr>
        <w:t>1</w:t>
      </w:r>
      <w:r w:rsidR="00051C25">
        <w:rPr>
          <w:sz w:val="24"/>
        </w:rPr>
        <w:t>/202</w:t>
      </w:r>
      <w:r w:rsidR="00B778F9">
        <w:rPr>
          <w:sz w:val="24"/>
        </w:rPr>
        <w:t>2</w:t>
      </w:r>
      <w:r w:rsidR="00051C25">
        <w:rPr>
          <w:sz w:val="24"/>
        </w:rPr>
        <w:t>, às 1</w:t>
      </w:r>
      <w:r w:rsidR="00B778F9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468B8A6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778F9">
        <w:t>31 de dezembro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B778F9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B77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2021-12-31T13:46:00Z</dcterms:created>
  <dcterms:modified xsi:type="dcterms:W3CDTF">2021-12-31T13:46:00Z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