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78EEC0D8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23523.036010/2021-12</w:t>
      </w:r>
    </w:p>
    <w:p w14:paraId="60D38632" w14:textId="7BF66F3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D627E">
        <w:t>132</w:t>
      </w:r>
      <w:r w:rsidRPr="00715BD4">
        <w:t xml:space="preserve">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1B8B9214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0D627E">
        <w:t xml:space="preserve"> </w:t>
      </w:r>
      <w:r w:rsidR="000D627E">
        <w:rPr>
          <w:color w:val="000000"/>
        </w:rPr>
        <w:t>aquisição de produtos para saúde, do tipo: </w:t>
      </w:r>
      <w:r w:rsidR="000D627E">
        <w:rPr>
          <w:rStyle w:val="Forte"/>
          <w:color w:val="000000"/>
        </w:rPr>
        <w:t>MARCO ANUAL - MATERIAL MÉDICO HOSPITALAR - INSUMOS DE USO DA UPME</w:t>
      </w:r>
      <w:r w:rsidR="000D627E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A3F092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27E">
        <w:rPr>
          <w:sz w:val="24"/>
        </w:rPr>
        <w:t>10</w:t>
      </w:r>
      <w:r w:rsidR="00051C25">
        <w:rPr>
          <w:sz w:val="24"/>
        </w:rPr>
        <w:t>/</w:t>
      </w:r>
      <w:r w:rsidR="000D627E">
        <w:rPr>
          <w:sz w:val="24"/>
        </w:rPr>
        <w:t>12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00388B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D627E">
        <w:t>30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2021-11-30T14:43:00Z</dcterms:created>
  <dcterms:modified xsi:type="dcterms:W3CDTF">2021-11-30T14:43:00Z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