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34518F" w:rsidR="003F62BA" w:rsidRDefault="00804493">
      <w:pPr>
        <w:pStyle w:val="Ttulo1"/>
        <w:spacing w:before="52"/>
        <w:ind w:left="1069"/>
      </w:pPr>
      <w:r>
        <w:t xml:space="preserve">AVISO DE </w:t>
      </w:r>
      <w:r w:rsidR="006B58D0">
        <w:t>ADIAMENTO</w:t>
      </w:r>
    </w:p>
    <w:p w14:paraId="717B0FEE" w14:textId="4F0F6BFD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15CEB">
        <w:rPr>
          <w:b/>
          <w:sz w:val="24"/>
        </w:rPr>
        <w:t>74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7776F1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115CEB" w:rsidRPr="00115CEB">
        <w:rPr>
          <w:b/>
          <w:sz w:val="24"/>
        </w:rPr>
        <w:t>23523.011357/2021-52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21BF1F8D" w:rsidR="0085522E" w:rsidRPr="0085522E" w:rsidRDefault="00804493" w:rsidP="00115CEB">
      <w:pPr>
        <w:tabs>
          <w:tab w:val="left" w:pos="1350"/>
        </w:tabs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115CEB">
        <w:t xml:space="preserve"> </w:t>
      </w:r>
      <w:r w:rsidR="00115CEB" w:rsidRPr="00115CEB">
        <w:t>aquisição de material de consumo tipo (placa terasaki, fluorobeads b, anti-soro goat igg e outros), CONFORME ESPECIFICAÇÕES E QUANTIDADES CONSTANTES DO ITEM 03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6BF6C7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B58D0">
        <w:rPr>
          <w:sz w:val="24"/>
        </w:rPr>
        <w:t>24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115CEB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70D5C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B58D0">
        <w:t>12</w:t>
      </w:r>
      <w:r w:rsidR="0085522E">
        <w:t xml:space="preserve"> de </w:t>
      </w:r>
      <w:r w:rsidR="006B58D0">
        <w:t>agosto</w:t>
      </w:r>
      <w:bookmarkStart w:id="0" w:name="_GoBack"/>
      <w:bookmarkEnd w:id="0"/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15CEB"/>
    <w:rsid w:val="001F0D79"/>
    <w:rsid w:val="00213F56"/>
    <w:rsid w:val="003D512A"/>
    <w:rsid w:val="003F62BA"/>
    <w:rsid w:val="0045337B"/>
    <w:rsid w:val="004C19CB"/>
    <w:rsid w:val="00501D89"/>
    <w:rsid w:val="00654192"/>
    <w:rsid w:val="006B58D0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2021-06-10T14:12:00Z</cp:lastPrinted>
  <dcterms:created xsi:type="dcterms:W3CDTF">2021-07-29T12:10:00Z</dcterms:created>
  <dcterms:modified xsi:type="dcterms:W3CDTF">2021-08-11T17:14:00Z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