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717B0FEE" w14:textId="7C300AF1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3D5879">
        <w:rPr>
          <w:b/>
          <w:sz w:val="24"/>
        </w:rPr>
        <w:t>35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5B992B4E" w14:textId="53BDA65A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3D5879" w:rsidRPr="003D5879">
        <w:rPr>
          <w:b/>
          <w:sz w:val="24"/>
        </w:rPr>
        <w:t>23523.004679/2021-45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3FF78A35" w14:textId="7A9A5F42" w:rsidR="003D512A" w:rsidRDefault="00804493" w:rsidP="003D512A">
      <w:pPr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3D5879" w:rsidRPr="003D5879">
        <w:t>aquisição de material de consumo tipo (SWAB, Micropipetas, ponteiras e outros), CONFORME ESPECIFICAÇÕES E QUANTIDADES CONSTANTES DO ITEM 03 DO TERMO DE REFERÊNCIA – Anexo I.</w:t>
      </w:r>
    </w:p>
    <w:p w14:paraId="214C2227" w14:textId="77777777" w:rsidR="00F03306" w:rsidRPr="00F03306" w:rsidRDefault="00F03306" w:rsidP="00D84F11">
      <w:pPr>
        <w:pStyle w:val="Corpodetexto"/>
        <w:spacing w:line="360" w:lineRule="auto"/>
        <w:ind w:right="121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243847D8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3D5879">
        <w:rPr>
          <w:sz w:val="24"/>
        </w:rPr>
        <w:t>07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3D5879">
        <w:rPr>
          <w:sz w:val="24"/>
        </w:rPr>
        <w:t>5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12FC08DE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3D5879">
        <w:t xml:space="preserve">26 de abril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3D512A"/>
    <w:rsid w:val="003D5879"/>
    <w:rsid w:val="003F62BA"/>
    <w:rsid w:val="0045337B"/>
    <w:rsid w:val="004C19CB"/>
    <w:rsid w:val="00501D89"/>
    <w:rsid w:val="00654192"/>
    <w:rsid w:val="007414F1"/>
    <w:rsid w:val="00804493"/>
    <w:rsid w:val="008616D8"/>
    <w:rsid w:val="00917835"/>
    <w:rsid w:val="00A16B1E"/>
    <w:rsid w:val="00B23669"/>
    <w:rsid w:val="00CF5676"/>
    <w:rsid w:val="00D84F11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2020-12-28T17:14:00Z</cp:lastPrinted>
  <dcterms:created xsi:type="dcterms:W3CDTF">2021-04-26T12:25:00Z</dcterms:created>
  <dcterms:modified xsi:type="dcterms:W3CDTF">2021-04-26T12:25:00Z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