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4C523" w14:textId="26476C5B" w:rsidR="00E00702" w:rsidRDefault="004B2B74" w:rsidP="00E00702">
      <w:pPr>
        <w:spacing w:line="360" w:lineRule="auto"/>
        <w:rPr>
          <w:rFonts w:ascii="Calibri" w:hAnsi="Calibri" w:cs="Times New Roman"/>
          <w:b/>
        </w:rPr>
      </w:pPr>
      <w:r>
        <w:rPr>
          <w:rFonts w:ascii="Calibri" w:hAnsi="Calibri" w:cs="Times New Roman"/>
          <w:b/>
        </w:rPr>
        <w:t xml:space="preserve">                                     </w:t>
      </w:r>
    </w:p>
    <w:p w14:paraId="13E90133"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E00702">
        <w:rPr>
          <w:rFonts w:ascii="Calibri" w:hAnsi="Calibri" w:cs="Times New Roman"/>
          <w:b/>
        </w:rPr>
        <w:t>1. PREÂMBULO</w:t>
      </w:r>
    </w:p>
    <w:p w14:paraId="6CDFAA83" w14:textId="77777777" w:rsidR="00E00702" w:rsidRPr="00E00702" w:rsidRDefault="00E00702" w:rsidP="00E00702">
      <w:pPr>
        <w:spacing w:line="360" w:lineRule="auto"/>
        <w:contextualSpacing w:val="0"/>
        <w:jc w:val="both"/>
        <w:rPr>
          <w:rFonts w:ascii="Calibri" w:hAnsi="Calibri" w:cs="Times New Roman"/>
          <w:b/>
        </w:rPr>
      </w:pPr>
    </w:p>
    <w:p w14:paraId="5B9D4B24" w14:textId="77777777" w:rsidR="00E00702" w:rsidRPr="00E00702" w:rsidRDefault="00E00702" w:rsidP="00E00702">
      <w:pPr>
        <w:numPr>
          <w:ilvl w:val="1"/>
          <w:numId w:val="1"/>
        </w:numPr>
        <w:spacing w:line="360" w:lineRule="auto"/>
        <w:ind w:left="0" w:hanging="11"/>
        <w:contextualSpacing w:val="0"/>
        <w:jc w:val="both"/>
        <w:rPr>
          <w:rFonts w:ascii="Calibri" w:hAnsi="Calibri" w:cs="Times New Roman"/>
          <w:b/>
        </w:rPr>
      </w:pPr>
      <w:r w:rsidRPr="00E00702">
        <w:rPr>
          <w:rFonts w:ascii="Calibri" w:hAnsi="Calibri" w:cs="Times New Roman"/>
          <w:b/>
        </w:rPr>
        <w:t xml:space="preserve">A Empresa Brasileira de Serviços Hospitalares – </w:t>
      </w:r>
      <w:proofErr w:type="spellStart"/>
      <w:r w:rsidRPr="00E00702">
        <w:rPr>
          <w:rFonts w:ascii="Calibri" w:hAnsi="Calibri" w:cs="Times New Roman"/>
          <w:b/>
        </w:rPr>
        <w:t>Ebserh</w:t>
      </w:r>
      <w:proofErr w:type="spellEnd"/>
      <w:r w:rsidRPr="00E00702">
        <w:rPr>
          <w:rFonts w:ascii="Calibri" w:hAnsi="Calibri" w:cs="Times New Roman"/>
        </w:rPr>
        <w:t>, por meio de sua Unidade HOSPITAL UNIVERSITÁRIO DA UNIVERSIDADE FEDERAL DO MARANHÃO - HU-UFMA, inscrita no CNPJ 15.126.437/0004-96, UG-155010, sediada Rua Barão de Itapary, 227 – CEP.: 65.020-070 – Centro – São Luís (MA)</w:t>
      </w:r>
      <w:r w:rsidRPr="00E00702">
        <w:rPr>
          <w:rFonts w:ascii="Calibri" w:hAnsi="Calibri" w:cs="Times New Roman"/>
          <w:b/>
        </w:rPr>
        <w:t xml:space="preserve">, </w:t>
      </w:r>
      <w:r w:rsidRPr="00E00702">
        <w:rPr>
          <w:rFonts w:ascii="Calibri" w:hAnsi="Calibri" w:cs="Times New Roman"/>
        </w:rPr>
        <w:t xml:space="preserve">na pessoa do Agente de Licitação </w:t>
      </w:r>
      <w:r w:rsidRPr="00E00702">
        <w:rPr>
          <w:rFonts w:asciiTheme="majorHAnsi" w:hAnsiTheme="majorHAnsi" w:cstheme="majorHAnsi"/>
          <w:bCs/>
        </w:rPr>
        <w:t xml:space="preserve">designado pela </w:t>
      </w:r>
      <w:hyperlink r:id="rId8" w:history="1">
        <w:r w:rsidRPr="00E00702">
          <w:rPr>
            <w:rFonts w:asciiTheme="majorHAnsi" w:hAnsiTheme="majorHAnsi" w:cstheme="majorHAnsi"/>
            <w:b/>
            <w:bCs/>
          </w:rPr>
          <w:t>Portaria de nº 270, publicada em 14 de setembro de 2020</w:t>
        </w:r>
      </w:hyperlink>
      <w:r w:rsidRPr="00E00702">
        <w:rPr>
          <w:rFonts w:asciiTheme="majorHAnsi" w:hAnsiTheme="majorHAnsi" w:cstheme="majorHAnsi"/>
          <w:bCs/>
        </w:rPr>
        <w:t>,</w:t>
      </w:r>
      <w:r w:rsidRPr="00E00702">
        <w:rPr>
          <w:rFonts w:ascii="Calibri" w:hAnsi="Calibri" w:cs="Times New Roman"/>
          <w:b/>
        </w:rPr>
        <w:t xml:space="preserve"> </w:t>
      </w:r>
      <w:r w:rsidRPr="00E00702">
        <w:rPr>
          <w:rFonts w:ascii="Calibri" w:hAnsi="Calibri" w:cs="Times New Roman"/>
        </w:rPr>
        <w:t xml:space="preserve">torna público para conhecimento de todos os interessados que fará realizar licitação, para </w:t>
      </w:r>
      <w:r w:rsidRPr="00E00702">
        <w:rPr>
          <w:rFonts w:ascii="Calibri" w:hAnsi="Calibri" w:cs="Times New Roman"/>
          <w:b/>
        </w:rPr>
        <w:t>REGISTRO DE PREÇOS,</w:t>
      </w:r>
      <w:r w:rsidRPr="00E00702">
        <w:rPr>
          <w:rFonts w:ascii="Calibri" w:hAnsi="Calibri" w:cs="Times New Roman"/>
        </w:rPr>
        <w:t xml:space="preserve"> na modalidade</w:t>
      </w:r>
      <w:r w:rsidRPr="00E00702">
        <w:rPr>
          <w:rFonts w:ascii="Calibri" w:hAnsi="Calibri" w:cs="Times New Roman"/>
          <w:b/>
        </w:rPr>
        <w:t xml:space="preserve"> PREGÃO ELETRÔNICO.</w:t>
      </w:r>
    </w:p>
    <w:p w14:paraId="3C587F1E" w14:textId="77777777" w:rsidR="00E00702" w:rsidRPr="00E00702" w:rsidRDefault="00E00702" w:rsidP="00E00702">
      <w:pPr>
        <w:spacing w:line="360" w:lineRule="auto"/>
        <w:contextualSpacing w:val="0"/>
        <w:jc w:val="both"/>
        <w:rPr>
          <w:rFonts w:ascii="Calibri" w:hAnsi="Calibri" w:cs="Times New Roman"/>
          <w:b/>
        </w:rPr>
      </w:pPr>
    </w:p>
    <w:p w14:paraId="2A116FFA" w14:textId="77777777" w:rsidR="00E00702" w:rsidRPr="00E00702" w:rsidRDefault="00E00702" w:rsidP="00E00702">
      <w:pPr>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E00702">
        <w:rPr>
          <w:rFonts w:ascii="Calibri" w:hAnsi="Calibri" w:cs="Times New Roman"/>
          <w:b/>
        </w:rPr>
        <w:t>DISPOSIÇÕES PRELIMINARES</w:t>
      </w:r>
    </w:p>
    <w:p w14:paraId="7A0187A2" w14:textId="77777777" w:rsidR="00E00702" w:rsidRPr="00E00702" w:rsidRDefault="00E00702" w:rsidP="00E00702">
      <w:pPr>
        <w:spacing w:line="360" w:lineRule="auto"/>
        <w:contextualSpacing w:val="0"/>
        <w:jc w:val="both"/>
        <w:rPr>
          <w:rFonts w:ascii="Calibri" w:hAnsi="Calibri" w:cs="Times New Roman"/>
        </w:rPr>
      </w:pPr>
    </w:p>
    <w:p w14:paraId="27BD4C7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2.1. A presente licitação será realizada em sessão pública, por meio da internet, Sistema Comprasnet.</w:t>
      </w:r>
    </w:p>
    <w:p w14:paraId="242A1E76" w14:textId="77777777" w:rsidR="00E00702" w:rsidRPr="00E00702" w:rsidRDefault="00E00702" w:rsidP="00E00702">
      <w:pPr>
        <w:numPr>
          <w:ilvl w:val="2"/>
          <w:numId w:val="1"/>
        </w:numPr>
        <w:spacing w:line="360" w:lineRule="auto"/>
        <w:contextualSpacing w:val="0"/>
        <w:jc w:val="both"/>
        <w:rPr>
          <w:rFonts w:ascii="Calibri" w:hAnsi="Calibri" w:cs="Times New Roman"/>
        </w:rPr>
      </w:pPr>
      <w:r w:rsidRPr="00E00702">
        <w:rPr>
          <w:rFonts w:ascii="Calibri" w:hAnsi="Calibri" w:cs="Times New Roman"/>
        </w:rPr>
        <w:t xml:space="preserve">Modo de disputa: </w:t>
      </w:r>
      <w:r w:rsidRPr="00E00702">
        <w:rPr>
          <w:rFonts w:ascii="Calibri" w:hAnsi="Calibri" w:cs="Times New Roman"/>
          <w:b/>
        </w:rPr>
        <w:t>“aberto e fechado”;</w:t>
      </w:r>
    </w:p>
    <w:p w14:paraId="7EDF4A1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2.1.2. Critério de Julgamento: </w:t>
      </w:r>
      <w:r w:rsidRPr="00F5651B">
        <w:rPr>
          <w:rFonts w:ascii="Calibri" w:hAnsi="Calibri" w:cs="Times New Roman"/>
          <w:b/>
        </w:rPr>
        <w:t>Menor Preço Por Item</w:t>
      </w:r>
      <w:r w:rsidRPr="00F5651B">
        <w:rPr>
          <w:rFonts w:ascii="Calibri" w:hAnsi="Calibri" w:cs="Times New Roman"/>
        </w:rPr>
        <w:t>.</w:t>
      </w:r>
    </w:p>
    <w:p w14:paraId="572946A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 O processamento será conduzido por empregado público ou servidor público cedido ou em exercício na unidade administrada pela </w:t>
      </w:r>
      <w:proofErr w:type="spellStart"/>
      <w:r w:rsidRPr="00E00702">
        <w:rPr>
          <w:rFonts w:ascii="Calibri" w:hAnsi="Calibri" w:cs="Times New Roman"/>
        </w:rPr>
        <w:t>Ebserh</w:t>
      </w:r>
      <w:proofErr w:type="spellEnd"/>
      <w:r w:rsidRPr="00E00702">
        <w:rPr>
          <w:rFonts w:ascii="Calibri" w:hAnsi="Calibri" w:cs="Times New Roman"/>
        </w:rPr>
        <w:t>, denominado Agente de Licitação, mediante inserção de monitoramento de dados gerados ou transferidos para o portal COMPRASNET;</w:t>
      </w:r>
    </w:p>
    <w:p w14:paraId="6588D58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2.3. O tempo e a forma de disputa será conforme estabelecido posteriormente no Item 10.</w:t>
      </w:r>
    </w:p>
    <w:p w14:paraId="4D7479DA" w14:textId="77777777" w:rsidR="00E00702" w:rsidRPr="00E00702" w:rsidRDefault="00E00702" w:rsidP="00E00702">
      <w:pPr>
        <w:spacing w:line="360" w:lineRule="auto"/>
        <w:contextualSpacing w:val="0"/>
        <w:jc w:val="both"/>
        <w:rPr>
          <w:rFonts w:ascii="Calibri" w:hAnsi="Calibri" w:cs="Times New Roman"/>
          <w:highlight w:val="yellow"/>
        </w:rPr>
      </w:pPr>
      <w:r w:rsidRPr="00E00702">
        <w:rPr>
          <w:rFonts w:ascii="Calibri" w:hAnsi="Calibri" w:cs="Times New Roman"/>
        </w:rPr>
        <w:t xml:space="preserve">2.4. </w:t>
      </w:r>
      <w:r w:rsidRPr="00E00702">
        <w:rPr>
          <w:rFonts w:ascii="Calibri" w:hAnsi="Calibri" w:cs="Times New Roman"/>
          <w:b/>
          <w:u w:val="single"/>
        </w:rPr>
        <w:t>Até 02 (dois) dias úteis antes da data fixada para a abertura da sessão pública</w:t>
      </w:r>
      <w:r w:rsidRPr="00E00702">
        <w:rPr>
          <w:rFonts w:ascii="Calibri" w:hAnsi="Calibri" w:cs="Times New Roman"/>
        </w:rPr>
        <w:t xml:space="preserve">, qualquer pessoa poderá </w:t>
      </w:r>
      <w:r w:rsidRPr="00E00702">
        <w:rPr>
          <w:rFonts w:ascii="Calibri" w:hAnsi="Calibri" w:cs="Times New Roman"/>
          <w:b/>
        </w:rPr>
        <w:t xml:space="preserve">impugnar </w:t>
      </w:r>
      <w:r w:rsidRPr="00E00702">
        <w:rPr>
          <w:rFonts w:ascii="Calibri" w:hAnsi="Calibri" w:cs="Times New Roman"/>
        </w:rPr>
        <w:t>o ato convocatório do Pregão eletrônico</w:t>
      </w:r>
      <w:r w:rsidRPr="00E00702">
        <w:rPr>
          <w:rFonts w:ascii="Calibri" w:hAnsi="Calibri" w:cs="Times New Roman"/>
          <w:b/>
        </w:rPr>
        <w:t xml:space="preserve">  e/ou solicitar pedidos de esclarecimentos </w:t>
      </w:r>
      <w:r w:rsidRPr="00E00702">
        <w:rPr>
          <w:rFonts w:ascii="Calibri" w:hAnsi="Calibri" w:cs="Times New Roman"/>
        </w:rPr>
        <w:t xml:space="preserve">referentes ao processo licitatório, encaminhando ao Agente de Licitação, </w:t>
      </w:r>
      <w:r w:rsidRPr="00E00702">
        <w:rPr>
          <w:rFonts w:ascii="Calibri" w:hAnsi="Calibri" w:cs="Times New Roman"/>
          <w:b/>
        </w:rPr>
        <w:t>preferencialmente por meio eletrônico, até às 18h</w:t>
      </w:r>
      <w:r w:rsidRPr="00E00702">
        <w:rPr>
          <w:rFonts w:ascii="Calibri" w:hAnsi="Calibri" w:cs="Times New Roman"/>
        </w:rPr>
        <w:t xml:space="preserve">, </w:t>
      </w:r>
      <w:r w:rsidRPr="00E00702">
        <w:rPr>
          <w:rFonts w:ascii="Calibri" w:hAnsi="Calibri" w:cs="Times New Roman"/>
          <w:b/>
        </w:rPr>
        <w:t>em arquivo tipo .</w:t>
      </w:r>
      <w:proofErr w:type="spellStart"/>
      <w:r w:rsidRPr="00E00702">
        <w:rPr>
          <w:rFonts w:ascii="Calibri" w:hAnsi="Calibri" w:cs="Times New Roman"/>
          <w:b/>
        </w:rPr>
        <w:t>doc</w:t>
      </w:r>
      <w:proofErr w:type="spellEnd"/>
      <w:r w:rsidRPr="00E00702">
        <w:rPr>
          <w:rFonts w:ascii="Calibri" w:hAnsi="Calibri" w:cs="Times New Roman"/>
        </w:rPr>
        <w:t xml:space="preserve">, via internet </w:t>
      </w:r>
      <w:r w:rsidRPr="00E00702">
        <w:rPr>
          <w:rFonts w:ascii="Calibri" w:hAnsi="Calibri" w:cs="Times New Roman"/>
          <w:b/>
        </w:rPr>
        <w:t xml:space="preserve">exclusivamente, </w:t>
      </w:r>
      <w:r w:rsidRPr="00E00702">
        <w:rPr>
          <w:rFonts w:ascii="Calibri" w:hAnsi="Calibri" w:cs="Times New Roman"/>
        </w:rPr>
        <w:t xml:space="preserve">através do </w:t>
      </w:r>
      <w:r w:rsidRPr="00E00702">
        <w:rPr>
          <w:rFonts w:ascii="Calibri" w:hAnsi="Calibri" w:cs="Times New Roman"/>
          <w:b/>
        </w:rPr>
        <w:t>e-mail</w:t>
      </w:r>
      <w:r w:rsidRPr="00E00702">
        <w:rPr>
          <w:rFonts w:ascii="Calibri" w:hAnsi="Calibri" w:cs="Times New Roman"/>
        </w:rPr>
        <w:t xml:space="preserve">: </w:t>
      </w:r>
      <w:hyperlink r:id="rId9" w:history="1">
        <w:r w:rsidRPr="00E00702">
          <w:rPr>
            <w:rFonts w:ascii="Calibri" w:hAnsi="Calibri" w:cs="Times New Roman"/>
            <w:color w:val="0000FF" w:themeColor="hyperlink"/>
            <w:u w:val="single"/>
          </w:rPr>
          <w:t>edital@huufma.br</w:t>
        </w:r>
      </w:hyperlink>
      <w:r w:rsidRPr="00E00702">
        <w:rPr>
          <w:rFonts w:ascii="Calibri" w:hAnsi="Calibri" w:cs="Times New Roman"/>
        </w:rPr>
        <w:t>.</w:t>
      </w:r>
    </w:p>
    <w:p w14:paraId="087389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2.5.  Caberá ao Agente de Licitação, auxiliado pela área demandante, decidir sobre impugnação ou responder o esclarecimento no prazo de até 01 (um) dia útil após seu recebimento. </w:t>
      </w:r>
    </w:p>
    <w:p w14:paraId="537EE18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2.6. </w:t>
      </w:r>
      <w:r w:rsidRPr="00E00702">
        <w:rPr>
          <w:rFonts w:ascii="Calibri" w:hAnsi="Calibri" w:cs="Times New Roman"/>
          <w:color w:val="000000"/>
        </w:rPr>
        <w:t>Não serão conhecidas as impugnações ao Edital, bem como os pedidos de esclarecimentos interpostos após os prazos legais.</w:t>
      </w:r>
      <w:bookmarkStart w:id="0" w:name="_GoBack"/>
      <w:bookmarkEnd w:id="0"/>
    </w:p>
    <w:p w14:paraId="459EB3C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lastRenderedPageBreak/>
        <w:t>2.7. Qualquer modificação no Edital que, inquestionavelmente, afete a formulação das propostas exigirá divulgação pelo mesmo instrumento de publicação em que se deu o texto original, reabrindo-se o prazo inicialmente estabelecido.</w:t>
      </w:r>
    </w:p>
    <w:p w14:paraId="746310C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w:t>
      </w:r>
      <w:r w:rsidRPr="00E00702">
        <w:rPr>
          <w:rFonts w:ascii="Calibri" w:hAnsi="Calibri" w:cs="Times New Roman"/>
          <w:b/>
          <w:highlight w:val="white"/>
        </w:rPr>
        <w:t xml:space="preserve">. </w:t>
      </w:r>
      <w:r w:rsidRPr="00E00702">
        <w:rPr>
          <w:rFonts w:ascii="Calibri" w:hAnsi="Calibri" w:cs="Times New Roman"/>
          <w:highlight w:val="white"/>
        </w:rPr>
        <w:t>As respostas às impugnações e aos esclarecimentos prestados pelo Agente de Licitação serão inseridas no campo AVISOS no sistema COMPRASNET e nos autos do processo licitatório e estarão disponíveis para consulta por qualquer interessado.</w:t>
      </w:r>
    </w:p>
    <w:p w14:paraId="1786E94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 Na contagem dos prazos estabelecidos no presente Edital, exclui-se o dia do início e inclui-se o do vencimento.</w:t>
      </w:r>
    </w:p>
    <w:p w14:paraId="2DAFF39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2.10. Os prazos se iniciam e expiram exclusivamente em dia útil da localidade onde o procedimento da licitação irá acontecer.</w:t>
      </w:r>
    </w:p>
    <w:p w14:paraId="522043BD" w14:textId="77777777" w:rsidR="00E00702" w:rsidRPr="00E00702" w:rsidRDefault="00E00702" w:rsidP="00E00702">
      <w:pPr>
        <w:spacing w:line="360" w:lineRule="auto"/>
        <w:contextualSpacing w:val="0"/>
        <w:jc w:val="both"/>
        <w:rPr>
          <w:rFonts w:ascii="Calibri" w:hAnsi="Calibri" w:cs="Times New Roman"/>
          <w:b/>
        </w:rPr>
      </w:pPr>
    </w:p>
    <w:p w14:paraId="3AD394BC"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2.11.</w:t>
      </w:r>
      <w:r w:rsidRPr="00E00702">
        <w:rPr>
          <w:rFonts w:ascii="Calibri" w:hAnsi="Calibri" w:cs="Times New Roman"/>
        </w:rPr>
        <w:t xml:space="preserve"> </w:t>
      </w:r>
      <w:r w:rsidRPr="00E00702">
        <w:rPr>
          <w:rFonts w:ascii="Calibri" w:hAnsi="Calibri" w:cs="Times New Roman"/>
          <w:b/>
        </w:rPr>
        <w:t>DATA, HORÁRIO E LOCAL DA ABERTURA DA SESSÃO:</w:t>
      </w:r>
    </w:p>
    <w:p w14:paraId="61FDB96D" w14:textId="3E99882E" w:rsidR="00E00702" w:rsidRPr="00F5651B" w:rsidRDefault="00E00702" w:rsidP="00E00702">
      <w:pPr>
        <w:spacing w:line="360" w:lineRule="auto"/>
        <w:contextualSpacing w:val="0"/>
        <w:jc w:val="both"/>
        <w:rPr>
          <w:rFonts w:ascii="Calibri" w:hAnsi="Calibri" w:cs="Times New Roman"/>
          <w:b/>
        </w:rPr>
      </w:pPr>
      <w:r w:rsidRPr="00F5651B">
        <w:rPr>
          <w:rFonts w:ascii="Calibri" w:hAnsi="Calibri" w:cs="Times New Roman"/>
          <w:b/>
        </w:rPr>
        <w:t>ABERTURA DAS PROPOSTAS E DISPUTA DE LANCES:</w:t>
      </w:r>
      <w:r w:rsidRPr="00F5651B">
        <w:rPr>
          <w:rFonts w:ascii="Calibri" w:hAnsi="Calibri" w:cs="Times New Roman"/>
        </w:rPr>
        <w:t xml:space="preserve">                                       </w:t>
      </w:r>
      <w:r w:rsidR="00F5651B">
        <w:rPr>
          <w:rFonts w:ascii="Calibri" w:hAnsi="Calibri" w:cs="Times New Roman"/>
          <w:b/>
        </w:rPr>
        <w:t>25 / 01 / 2021 às 10</w:t>
      </w:r>
      <w:r w:rsidRPr="00F5651B">
        <w:rPr>
          <w:rFonts w:ascii="Calibri" w:hAnsi="Calibri" w:cs="Times New Roman"/>
          <w:b/>
        </w:rPr>
        <w:t>:00 horas</w:t>
      </w:r>
    </w:p>
    <w:p w14:paraId="5DBF6F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ENDEREÇO ELETRÔNICO: (</w:t>
      </w:r>
      <w:hyperlink r:id="rId10">
        <w:r w:rsidRPr="00E00702">
          <w:rPr>
            <w:rFonts w:ascii="Calibri" w:hAnsi="Calibri" w:cs="Times New Roman"/>
            <w:color w:val="1155CC"/>
            <w:u w:val="single"/>
          </w:rPr>
          <w:t>www.comprasnet.gov.br</w:t>
        </w:r>
      </w:hyperlink>
      <w:r w:rsidRPr="00E00702">
        <w:rPr>
          <w:rFonts w:ascii="Calibri" w:hAnsi="Calibri" w:cs="Times New Roman"/>
        </w:rPr>
        <w:t>)</w:t>
      </w:r>
    </w:p>
    <w:p w14:paraId="141ADBBD"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UASG: 155010 (EMPRESA BRASILEIRA DE SERVIÇOS HOSPITALARES)</w:t>
      </w:r>
    </w:p>
    <w:p w14:paraId="656CA911" w14:textId="77777777" w:rsidR="00E00702" w:rsidRPr="00E00702" w:rsidRDefault="00E00702" w:rsidP="00E00702">
      <w:pPr>
        <w:spacing w:line="360" w:lineRule="auto"/>
        <w:contextualSpacing w:val="0"/>
        <w:jc w:val="both"/>
        <w:rPr>
          <w:rFonts w:ascii="Calibri" w:hAnsi="Calibri" w:cs="Times New Roman"/>
        </w:rPr>
      </w:pPr>
    </w:p>
    <w:p w14:paraId="149ECEF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2.12. Todas as referências de tempo no Edital, no aviso e durante as sessões públicas, observarão </w:t>
      </w:r>
      <w:r w:rsidRPr="00E00702">
        <w:rPr>
          <w:rFonts w:ascii="Calibri" w:hAnsi="Calibri" w:cs="Times New Roman"/>
          <w:b/>
        </w:rPr>
        <w:t>obrigatoriamente o horário de Brasília – DF</w:t>
      </w:r>
      <w:r w:rsidRPr="00E00702">
        <w:rPr>
          <w:rFonts w:ascii="Calibri" w:hAnsi="Calibri" w:cs="Times New Roman"/>
        </w:rPr>
        <w:t xml:space="preserve"> e, dessa forma, serão registradas no sistema eletrônico e na documentação relativa ao certame.</w:t>
      </w:r>
    </w:p>
    <w:p w14:paraId="2B778346" w14:textId="77777777" w:rsidR="00E00702" w:rsidRPr="00E00702" w:rsidRDefault="00E00702" w:rsidP="00E00702">
      <w:pPr>
        <w:spacing w:line="360" w:lineRule="auto"/>
        <w:contextualSpacing w:val="0"/>
        <w:jc w:val="both"/>
        <w:rPr>
          <w:rFonts w:ascii="Calibri" w:hAnsi="Calibri" w:cs="Times New Roman"/>
          <w:b/>
        </w:rPr>
      </w:pPr>
    </w:p>
    <w:p w14:paraId="22F3D33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2.13. INTEGRAM ESTE EDITAL PARA TODOS OS FINS E EFEITOS, OS SEGUINTES ANEXOS:</w:t>
      </w:r>
    </w:p>
    <w:tbl>
      <w:tblPr>
        <w:tblpPr w:leftFromText="141" w:rightFromText="141" w:vertAnchor="text" w:horzAnchor="page" w:tblpX="1594" w:tblpY="177"/>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1"/>
        <w:gridCol w:w="6946"/>
      </w:tblGrid>
      <w:tr w:rsidR="00E00702" w:rsidRPr="00E00702" w14:paraId="0F58B1C1" w14:textId="77777777" w:rsidTr="00305EA9">
        <w:trPr>
          <w:trHeight w:val="269"/>
        </w:trPr>
        <w:tc>
          <w:tcPr>
            <w:tcW w:w="1831" w:type="dxa"/>
            <w:shd w:val="clear" w:color="auto" w:fill="auto"/>
            <w:tcMar>
              <w:top w:w="100" w:type="dxa"/>
              <w:left w:w="100" w:type="dxa"/>
              <w:bottom w:w="100" w:type="dxa"/>
              <w:right w:w="100" w:type="dxa"/>
            </w:tcMar>
          </w:tcPr>
          <w:p w14:paraId="7EFAED6C"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w:t>
            </w:r>
          </w:p>
        </w:tc>
        <w:tc>
          <w:tcPr>
            <w:tcW w:w="6946" w:type="dxa"/>
            <w:shd w:val="clear" w:color="auto" w:fill="auto"/>
            <w:tcMar>
              <w:top w:w="100" w:type="dxa"/>
              <w:left w:w="100" w:type="dxa"/>
              <w:bottom w:w="100" w:type="dxa"/>
              <w:right w:w="100" w:type="dxa"/>
            </w:tcMar>
          </w:tcPr>
          <w:p w14:paraId="7B733F84"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Termo de Referência</w:t>
            </w:r>
          </w:p>
        </w:tc>
      </w:tr>
      <w:tr w:rsidR="00E00702" w:rsidRPr="00E00702" w14:paraId="5EACD6D7" w14:textId="77777777" w:rsidTr="00305EA9">
        <w:trPr>
          <w:trHeight w:val="269"/>
        </w:trPr>
        <w:tc>
          <w:tcPr>
            <w:tcW w:w="1831" w:type="dxa"/>
            <w:shd w:val="clear" w:color="auto" w:fill="auto"/>
            <w:tcMar>
              <w:top w:w="100" w:type="dxa"/>
              <w:left w:w="100" w:type="dxa"/>
              <w:bottom w:w="100" w:type="dxa"/>
              <w:right w:w="100" w:type="dxa"/>
            </w:tcMar>
          </w:tcPr>
          <w:p w14:paraId="3D7FC11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II</w:t>
            </w:r>
          </w:p>
        </w:tc>
        <w:tc>
          <w:tcPr>
            <w:tcW w:w="6946" w:type="dxa"/>
            <w:shd w:val="clear" w:color="auto" w:fill="auto"/>
            <w:tcMar>
              <w:top w:w="100" w:type="dxa"/>
              <w:left w:w="100" w:type="dxa"/>
              <w:bottom w:w="100" w:type="dxa"/>
              <w:right w:w="100" w:type="dxa"/>
            </w:tcMar>
          </w:tcPr>
          <w:p w14:paraId="691ED3B6"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Minuta de Ata de Registro de Preços</w:t>
            </w:r>
          </w:p>
        </w:tc>
      </w:tr>
      <w:tr w:rsidR="00E00702" w:rsidRPr="00E00702" w14:paraId="5E1DF15F" w14:textId="77777777" w:rsidTr="00305EA9">
        <w:trPr>
          <w:trHeight w:val="324"/>
        </w:trPr>
        <w:tc>
          <w:tcPr>
            <w:tcW w:w="1831" w:type="dxa"/>
            <w:shd w:val="clear" w:color="auto" w:fill="auto"/>
            <w:tcMar>
              <w:top w:w="100" w:type="dxa"/>
              <w:left w:w="100" w:type="dxa"/>
              <w:bottom w:w="100" w:type="dxa"/>
              <w:right w:w="100" w:type="dxa"/>
            </w:tcMar>
          </w:tcPr>
          <w:p w14:paraId="27BADB4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ANEXO III</w:t>
            </w:r>
          </w:p>
        </w:tc>
        <w:tc>
          <w:tcPr>
            <w:tcW w:w="6946" w:type="dxa"/>
            <w:shd w:val="clear" w:color="auto" w:fill="auto"/>
            <w:tcMar>
              <w:top w:w="100" w:type="dxa"/>
              <w:left w:w="100" w:type="dxa"/>
              <w:bottom w:w="100" w:type="dxa"/>
              <w:right w:w="100" w:type="dxa"/>
            </w:tcMar>
          </w:tcPr>
          <w:p w14:paraId="467A550F" w14:textId="77777777" w:rsidR="00E00702" w:rsidRPr="00E00702" w:rsidRDefault="00E00702" w:rsidP="00E00702">
            <w:pPr>
              <w:spacing w:line="360" w:lineRule="auto"/>
              <w:ind w:left="500" w:right="-2"/>
              <w:contextualSpacing w:val="0"/>
              <w:jc w:val="both"/>
              <w:rPr>
                <w:rFonts w:ascii="Calibri" w:hAnsi="Calibri" w:cs="Times New Roman"/>
              </w:rPr>
            </w:pPr>
            <w:r w:rsidRPr="00E00702">
              <w:rPr>
                <w:rFonts w:ascii="Calibri" w:hAnsi="Calibri" w:cs="Times New Roman"/>
              </w:rPr>
              <w:t>Formulário de Informações da Licitante</w:t>
            </w:r>
          </w:p>
        </w:tc>
      </w:tr>
      <w:tr w:rsidR="00E00702" w:rsidRPr="00E00702" w14:paraId="52D1A6EA" w14:textId="77777777" w:rsidTr="00305EA9">
        <w:trPr>
          <w:trHeight w:val="269"/>
        </w:trPr>
        <w:tc>
          <w:tcPr>
            <w:tcW w:w="1831" w:type="dxa"/>
            <w:shd w:val="clear" w:color="auto" w:fill="auto"/>
            <w:tcMar>
              <w:top w:w="100" w:type="dxa"/>
              <w:left w:w="100" w:type="dxa"/>
              <w:bottom w:w="100" w:type="dxa"/>
              <w:right w:w="100" w:type="dxa"/>
            </w:tcMar>
          </w:tcPr>
          <w:p w14:paraId="3DC1A9F2" w14:textId="77777777" w:rsidR="00E00702" w:rsidRPr="00E00702" w:rsidRDefault="00E00702" w:rsidP="00E00702">
            <w:pPr>
              <w:spacing w:line="360" w:lineRule="auto"/>
              <w:ind w:left="500"/>
              <w:contextualSpacing w:val="0"/>
              <w:jc w:val="both"/>
              <w:rPr>
                <w:rFonts w:ascii="Calibri" w:hAnsi="Calibri" w:cs="Times New Roman"/>
                <w:highlight w:val="yellow"/>
              </w:rPr>
            </w:pPr>
            <w:r w:rsidRPr="00E00702">
              <w:rPr>
                <w:rFonts w:ascii="Calibri" w:hAnsi="Calibri" w:cs="Times New Roman"/>
              </w:rPr>
              <w:t>ANEXO IV</w:t>
            </w:r>
          </w:p>
        </w:tc>
        <w:tc>
          <w:tcPr>
            <w:tcW w:w="6946" w:type="dxa"/>
            <w:shd w:val="clear" w:color="auto" w:fill="auto"/>
            <w:tcMar>
              <w:top w:w="100" w:type="dxa"/>
              <w:left w:w="100" w:type="dxa"/>
              <w:bottom w:w="100" w:type="dxa"/>
              <w:right w:w="100" w:type="dxa"/>
            </w:tcMar>
          </w:tcPr>
          <w:p w14:paraId="49A179FC" w14:textId="77777777" w:rsidR="00E00702" w:rsidRPr="00E00702" w:rsidRDefault="00E00702" w:rsidP="00E00702">
            <w:pPr>
              <w:spacing w:line="360" w:lineRule="auto"/>
              <w:ind w:left="500"/>
              <w:contextualSpacing w:val="0"/>
              <w:jc w:val="both"/>
              <w:rPr>
                <w:rFonts w:ascii="Calibri" w:hAnsi="Calibri" w:cs="Times New Roman"/>
                <w:highlight w:val="yellow"/>
              </w:rPr>
            </w:pPr>
            <w:r w:rsidRPr="00E00702">
              <w:rPr>
                <w:rFonts w:ascii="Calibri" w:hAnsi="Calibri" w:cs="Times New Roman"/>
              </w:rPr>
              <w:t>Modelo de Declaração de Empresa Optante pelo Simples</w:t>
            </w:r>
          </w:p>
        </w:tc>
      </w:tr>
      <w:tr w:rsidR="00E00702" w:rsidRPr="00E00702" w14:paraId="01E94719" w14:textId="77777777" w:rsidTr="00305EA9">
        <w:trPr>
          <w:trHeight w:val="269"/>
        </w:trPr>
        <w:tc>
          <w:tcPr>
            <w:tcW w:w="1831" w:type="dxa"/>
            <w:shd w:val="clear" w:color="auto" w:fill="auto"/>
            <w:tcMar>
              <w:top w:w="100" w:type="dxa"/>
              <w:left w:w="100" w:type="dxa"/>
              <w:bottom w:w="100" w:type="dxa"/>
              <w:right w:w="100" w:type="dxa"/>
            </w:tcMar>
          </w:tcPr>
          <w:p w14:paraId="4FFD4E33"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43ADE9A5" w14:textId="77777777" w:rsidR="00E00702" w:rsidRPr="00E00702" w:rsidRDefault="00E00702" w:rsidP="00E00702">
            <w:pPr>
              <w:spacing w:line="360" w:lineRule="auto"/>
              <w:ind w:left="500"/>
              <w:contextualSpacing w:val="0"/>
              <w:jc w:val="both"/>
              <w:rPr>
                <w:rFonts w:ascii="Calibri" w:hAnsi="Calibri" w:cs="Times New Roman"/>
              </w:rPr>
            </w:pPr>
            <w:r w:rsidRPr="00E00702">
              <w:rPr>
                <w:rFonts w:ascii="Calibri" w:hAnsi="Calibri" w:cs="Times New Roman"/>
              </w:rPr>
              <w:t xml:space="preserve">Modelo de Declaração da Política de Transações com Partes Relacionadas </w:t>
            </w:r>
            <w:proofErr w:type="gramStart"/>
            <w:r w:rsidRPr="00E00702">
              <w:rPr>
                <w:rFonts w:ascii="Calibri" w:hAnsi="Calibri" w:cs="Times New Roman"/>
              </w:rPr>
              <w:t xml:space="preserve">da  </w:t>
            </w:r>
            <w:proofErr w:type="spellStart"/>
            <w:r w:rsidRPr="00E00702">
              <w:rPr>
                <w:rFonts w:ascii="Calibri" w:hAnsi="Calibri" w:cs="Times New Roman"/>
              </w:rPr>
              <w:t>Ebserh</w:t>
            </w:r>
            <w:proofErr w:type="spellEnd"/>
            <w:proofErr w:type="gramEnd"/>
          </w:p>
        </w:tc>
      </w:tr>
      <w:tr w:rsidR="00E00702" w:rsidRPr="00E00702" w14:paraId="36DF8550" w14:textId="77777777" w:rsidTr="00305EA9">
        <w:trPr>
          <w:trHeight w:val="269"/>
        </w:trPr>
        <w:tc>
          <w:tcPr>
            <w:tcW w:w="1831" w:type="dxa"/>
            <w:shd w:val="clear" w:color="auto" w:fill="auto"/>
            <w:tcMar>
              <w:top w:w="100" w:type="dxa"/>
              <w:left w:w="100" w:type="dxa"/>
              <w:bottom w:w="100" w:type="dxa"/>
              <w:right w:w="100" w:type="dxa"/>
            </w:tcMar>
          </w:tcPr>
          <w:p w14:paraId="6D5929A0" w14:textId="77777777" w:rsidR="00E00702" w:rsidRPr="0064785B" w:rsidRDefault="00E00702" w:rsidP="00E00702">
            <w:pPr>
              <w:spacing w:line="360" w:lineRule="auto"/>
              <w:ind w:left="500"/>
              <w:contextualSpacing w:val="0"/>
              <w:jc w:val="both"/>
              <w:rPr>
                <w:rFonts w:ascii="Calibri" w:hAnsi="Calibri" w:cs="Times New Roman"/>
              </w:rPr>
            </w:pPr>
            <w:r w:rsidRPr="0064785B">
              <w:rPr>
                <w:rFonts w:ascii="Calibri" w:hAnsi="Calibri" w:cs="Times New Roman"/>
              </w:rPr>
              <w:t>ANEXO VI</w:t>
            </w:r>
          </w:p>
        </w:tc>
        <w:tc>
          <w:tcPr>
            <w:tcW w:w="6946" w:type="dxa"/>
            <w:shd w:val="clear" w:color="auto" w:fill="auto"/>
            <w:tcMar>
              <w:top w:w="100" w:type="dxa"/>
              <w:left w:w="100" w:type="dxa"/>
              <w:bottom w:w="100" w:type="dxa"/>
              <w:right w:w="100" w:type="dxa"/>
            </w:tcMar>
          </w:tcPr>
          <w:p w14:paraId="109ECB07" w14:textId="77777777" w:rsidR="00E00702" w:rsidRPr="0064785B" w:rsidRDefault="00E00702" w:rsidP="00E00702">
            <w:pPr>
              <w:spacing w:line="360" w:lineRule="auto"/>
              <w:ind w:left="500"/>
              <w:contextualSpacing w:val="0"/>
              <w:jc w:val="both"/>
              <w:rPr>
                <w:rFonts w:ascii="Calibri" w:hAnsi="Calibri" w:cs="Times New Roman"/>
              </w:rPr>
            </w:pPr>
            <w:r w:rsidRPr="0064785B">
              <w:rPr>
                <w:rFonts w:ascii="Calibri" w:hAnsi="Calibri" w:cs="Times New Roman"/>
              </w:rPr>
              <w:t>Modelo de Declaração de Sustentabilidade Ambiental</w:t>
            </w:r>
          </w:p>
        </w:tc>
      </w:tr>
    </w:tbl>
    <w:p w14:paraId="3AE13C57" w14:textId="77777777" w:rsidR="00E00702" w:rsidRPr="00E00702" w:rsidRDefault="00E00702" w:rsidP="00E00702">
      <w:pPr>
        <w:spacing w:line="360" w:lineRule="auto"/>
        <w:ind w:left="495"/>
        <w:contextualSpacing w:val="0"/>
        <w:jc w:val="both"/>
        <w:rPr>
          <w:rFonts w:ascii="Calibri" w:hAnsi="Calibri" w:cs="Times New Roman"/>
        </w:rPr>
      </w:pPr>
    </w:p>
    <w:p w14:paraId="6DD4A7CD" w14:textId="031AE9DF"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2.14. O objeto da </w:t>
      </w:r>
      <w:r w:rsidRPr="0064785B">
        <w:rPr>
          <w:rFonts w:ascii="Calibri" w:hAnsi="Calibri" w:cs="Times New Roman"/>
        </w:rPr>
        <w:t>licitação admite</w:t>
      </w:r>
      <w:r w:rsidRPr="0064785B">
        <w:rPr>
          <w:rFonts w:ascii="Calibri" w:hAnsi="Calibri" w:cs="Times New Roman"/>
          <w:b/>
        </w:rPr>
        <w:t xml:space="preserve"> EXCLUSIVIDADE DE PARTICIPAÇÃO DE MICROEMPRESA E EMPRESA DE PEQUENO PORTE PARA OS ITENS </w:t>
      </w:r>
      <w:r w:rsidR="00305EA9" w:rsidRPr="0064785B">
        <w:rPr>
          <w:rFonts w:ascii="Calibri" w:hAnsi="Calibri" w:cs="Times New Roman"/>
          <w:b/>
        </w:rPr>
        <w:t>35</w:t>
      </w:r>
      <w:r w:rsidRPr="0064785B">
        <w:rPr>
          <w:rFonts w:ascii="Calibri" w:hAnsi="Calibri" w:cs="Times New Roman"/>
          <w:b/>
        </w:rPr>
        <w:t xml:space="preserve"> </w:t>
      </w:r>
      <w:r w:rsidR="00305EA9" w:rsidRPr="0064785B">
        <w:rPr>
          <w:rFonts w:ascii="Calibri" w:hAnsi="Calibri" w:cs="Times New Roman"/>
          <w:b/>
        </w:rPr>
        <w:t xml:space="preserve">e </w:t>
      </w:r>
      <w:proofErr w:type="gramStart"/>
      <w:r w:rsidR="00305EA9" w:rsidRPr="0064785B">
        <w:rPr>
          <w:rFonts w:ascii="Calibri" w:hAnsi="Calibri" w:cs="Times New Roman"/>
          <w:b/>
        </w:rPr>
        <w:t xml:space="preserve">55 </w:t>
      </w:r>
      <w:r w:rsidRPr="0064785B">
        <w:rPr>
          <w:rFonts w:ascii="Calibri" w:hAnsi="Calibri" w:cs="Times New Roman"/>
          <w:b/>
        </w:rPr>
        <w:t>,</w:t>
      </w:r>
      <w:proofErr w:type="gramEnd"/>
      <w:r w:rsidRPr="0064785B">
        <w:rPr>
          <w:rFonts w:ascii="Calibri" w:hAnsi="Calibri" w:cs="Times New Roman"/>
          <w:b/>
        </w:rPr>
        <w:t xml:space="preserve"> COM VALOR ATÉ R$ 80.000,00 (oitenta mil reais)</w:t>
      </w:r>
      <w:r w:rsidRPr="0064785B">
        <w:rPr>
          <w:rFonts w:ascii="Calibri" w:hAnsi="Calibri" w:cs="Times New Roman"/>
        </w:rPr>
        <w:t>, conforme art. 48, I, da Lei 123/2006 e do Decreto nº 8.538 de 06 de outubro de</w:t>
      </w:r>
      <w:r w:rsidRPr="00E00702">
        <w:rPr>
          <w:rFonts w:ascii="Calibri" w:hAnsi="Calibri" w:cs="Times New Roman"/>
        </w:rPr>
        <w:t xml:space="preserve"> 2015. </w:t>
      </w:r>
    </w:p>
    <w:p w14:paraId="12364748" w14:textId="77777777" w:rsidR="00E00702" w:rsidRPr="00E00702" w:rsidRDefault="00E00702" w:rsidP="00E00702">
      <w:pPr>
        <w:spacing w:line="360" w:lineRule="auto"/>
        <w:contextualSpacing w:val="0"/>
        <w:jc w:val="both"/>
        <w:rPr>
          <w:rFonts w:ascii="Calibri" w:hAnsi="Calibri" w:cs="Times New Roman"/>
        </w:rPr>
      </w:pPr>
    </w:p>
    <w:p w14:paraId="47594689"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E00702">
        <w:rPr>
          <w:rFonts w:ascii="Calibri" w:hAnsi="Calibri" w:cs="Times New Roman"/>
          <w:b/>
        </w:rPr>
        <w:t>3. LEGISLAÇÃO APLICÁVEL</w:t>
      </w:r>
    </w:p>
    <w:p w14:paraId="46F3C425" w14:textId="77777777" w:rsidR="00E00702" w:rsidRPr="00E00702" w:rsidRDefault="00E00702" w:rsidP="00E00702">
      <w:pPr>
        <w:spacing w:line="360" w:lineRule="auto"/>
        <w:contextualSpacing w:val="0"/>
        <w:jc w:val="both"/>
        <w:rPr>
          <w:rFonts w:ascii="Calibri" w:hAnsi="Calibri" w:cs="Times New Roman"/>
        </w:rPr>
      </w:pPr>
    </w:p>
    <w:p w14:paraId="10B89922" w14:textId="77777777" w:rsidR="00E00702" w:rsidRPr="00E00702" w:rsidRDefault="00E00702" w:rsidP="00E00702">
      <w:pPr>
        <w:numPr>
          <w:ilvl w:val="1"/>
          <w:numId w:val="18"/>
        </w:numPr>
        <w:spacing w:line="360" w:lineRule="auto"/>
        <w:contextualSpacing w:val="0"/>
        <w:jc w:val="both"/>
        <w:rPr>
          <w:rFonts w:ascii="Calibri" w:hAnsi="Calibri" w:cs="Times New Roman"/>
        </w:rPr>
      </w:pPr>
      <w:r w:rsidRPr="00E00702">
        <w:rPr>
          <w:rFonts w:ascii="Calibri" w:hAnsi="Calibri" w:cs="Times New Roman"/>
        </w:rPr>
        <w:t>A legislação que regula esta licitação e os documentos que a instruem são os seguintes:</w:t>
      </w:r>
    </w:p>
    <w:p w14:paraId="14D77117"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nº 13.303</w:t>
      </w:r>
      <w:r w:rsidRPr="00E00702">
        <w:rPr>
          <w:rFonts w:ascii="Calibri" w:hAnsi="Calibri" w:cs="Times New Roman"/>
        </w:rPr>
        <w:t>, de 30 de junho de 2016;</w:t>
      </w:r>
    </w:p>
    <w:p w14:paraId="281A3AA0" w14:textId="77777777" w:rsidR="00E00702" w:rsidRPr="00E00702" w:rsidRDefault="00E00702" w:rsidP="00E00702">
      <w:pPr>
        <w:numPr>
          <w:ilvl w:val="0"/>
          <w:numId w:val="4"/>
        </w:numPr>
        <w:spacing w:line="360" w:lineRule="auto"/>
        <w:ind w:left="0" w:firstLine="0"/>
        <w:contextualSpacing w:val="0"/>
        <w:jc w:val="both"/>
        <w:rPr>
          <w:rFonts w:ascii="Calibri" w:hAnsi="Calibri"/>
        </w:rPr>
      </w:pPr>
      <w:r w:rsidRPr="00E00702">
        <w:rPr>
          <w:rFonts w:ascii="Calibri" w:hAnsi="Calibri"/>
          <w:b/>
        </w:rPr>
        <w:t xml:space="preserve">Regulamento Interno de Licitações e Contratos da </w:t>
      </w:r>
      <w:proofErr w:type="spellStart"/>
      <w:r w:rsidRPr="00E00702">
        <w:rPr>
          <w:rFonts w:ascii="Calibri" w:hAnsi="Calibri"/>
          <w:b/>
        </w:rPr>
        <w:t>Ebserh</w:t>
      </w:r>
      <w:proofErr w:type="spellEnd"/>
      <w:r w:rsidRPr="00E00702">
        <w:rPr>
          <w:rFonts w:ascii="Calibri" w:hAnsi="Calibri"/>
        </w:rPr>
        <w:t xml:space="preserve">, disponível em </w:t>
      </w:r>
      <w:hyperlink r:id="rId11" w:history="1">
        <w:r w:rsidRPr="00E00702">
          <w:rPr>
            <w:rFonts w:ascii="Calibri" w:hAnsi="Calibri"/>
            <w:color w:val="0000FF" w:themeColor="hyperlink"/>
            <w:u w:val="single"/>
          </w:rPr>
          <w:t>http://www.ebserh.gov.br</w:t>
        </w:r>
      </w:hyperlink>
      <w:r w:rsidRPr="00E00702">
        <w:rPr>
          <w:rFonts w:ascii="Calibri" w:hAnsi="Calibri"/>
        </w:rPr>
        <w:t>.</w:t>
      </w:r>
    </w:p>
    <w:p w14:paraId="1147D99B" w14:textId="77777777" w:rsidR="00E00702" w:rsidRPr="00E00702" w:rsidRDefault="00E00702" w:rsidP="00E00702">
      <w:pPr>
        <w:spacing w:line="360" w:lineRule="auto"/>
        <w:jc w:val="both"/>
        <w:rPr>
          <w:rFonts w:ascii="Calibri" w:hAnsi="Calibri"/>
        </w:rPr>
      </w:pPr>
      <w:r w:rsidRPr="00E00702">
        <w:rPr>
          <w:rFonts w:ascii="Calibri" w:hAnsi="Calibri"/>
        </w:rPr>
        <w:t>3.2. A presente licitação sujeita-se subsidiariamente às disposições dos seguintes documentos:</w:t>
      </w:r>
    </w:p>
    <w:p w14:paraId="0C73BBBF" w14:textId="77777777" w:rsidR="00E00702" w:rsidRPr="00E00702" w:rsidRDefault="00E00702" w:rsidP="00E00702">
      <w:pPr>
        <w:numPr>
          <w:ilvl w:val="0"/>
          <w:numId w:val="4"/>
        </w:numPr>
        <w:spacing w:line="360" w:lineRule="auto"/>
        <w:ind w:left="0" w:hanging="11"/>
        <w:jc w:val="both"/>
        <w:rPr>
          <w:rFonts w:ascii="Calibri" w:hAnsi="Calibri"/>
        </w:rPr>
      </w:pPr>
      <w:r w:rsidRPr="00E00702">
        <w:rPr>
          <w:rFonts w:ascii="Calibri" w:hAnsi="Calibri" w:cs="Times New Roman"/>
          <w:b/>
        </w:rPr>
        <w:t>Constituição Federal</w:t>
      </w:r>
      <w:r w:rsidRPr="00E00702">
        <w:rPr>
          <w:rFonts w:ascii="Calibri" w:hAnsi="Calibri" w:cs="Times New Roman"/>
        </w:rPr>
        <w:t xml:space="preserve">, artigo 7°, XXXIII, c/c incisos III e IV do art. 1º e no inciso III do art. 5º; </w:t>
      </w:r>
    </w:p>
    <w:p w14:paraId="4EF636D9" w14:textId="77777777" w:rsidR="00E00702" w:rsidRPr="00E00702" w:rsidRDefault="00E00702" w:rsidP="00E00702">
      <w:pPr>
        <w:numPr>
          <w:ilvl w:val="0"/>
          <w:numId w:val="4"/>
        </w:numPr>
        <w:spacing w:line="360" w:lineRule="auto"/>
        <w:ind w:left="0" w:hanging="11"/>
        <w:jc w:val="both"/>
        <w:rPr>
          <w:rFonts w:ascii="Calibri" w:hAnsi="Calibri"/>
        </w:rPr>
      </w:pPr>
      <w:r w:rsidRPr="00E00702">
        <w:rPr>
          <w:rFonts w:ascii="Calibri" w:hAnsi="Calibri"/>
          <w:b/>
        </w:rPr>
        <w:t>Lei nº. 10.520</w:t>
      </w:r>
      <w:r w:rsidRPr="00E00702">
        <w:rPr>
          <w:rFonts w:ascii="Calibri" w:hAnsi="Calibri"/>
        </w:rPr>
        <w:t xml:space="preserve">, de 17 de julho de 2002, regulamentada pelo </w:t>
      </w:r>
      <w:r w:rsidRPr="00E00702">
        <w:rPr>
          <w:rFonts w:ascii="Calibri" w:hAnsi="Calibri"/>
          <w:b/>
        </w:rPr>
        <w:t>Decreto nº. 10.024</w:t>
      </w:r>
      <w:r w:rsidRPr="00E00702">
        <w:rPr>
          <w:rFonts w:ascii="Calibri" w:hAnsi="Calibri"/>
        </w:rPr>
        <w:t>, de 20 de setembro de 2019;</w:t>
      </w:r>
    </w:p>
    <w:p w14:paraId="56A2FFF8"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nº. 12.846</w:t>
      </w:r>
      <w:r w:rsidRPr="00E00702">
        <w:rPr>
          <w:rFonts w:ascii="Calibri" w:hAnsi="Calibri" w:cs="Times New Roman"/>
        </w:rPr>
        <w:t>, de 1º de agosto de 2013;</w:t>
      </w:r>
    </w:p>
    <w:p w14:paraId="46429E77"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Lei Complementar n° 123</w:t>
      </w:r>
      <w:r w:rsidRPr="00E00702">
        <w:rPr>
          <w:rFonts w:ascii="Calibri" w:hAnsi="Calibri" w:cs="Times New Roman"/>
        </w:rPr>
        <w:t>, de 14 de dezembro de 2006, e alterações;</w:t>
      </w:r>
    </w:p>
    <w:p w14:paraId="04C61F1D"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nº 8.945</w:t>
      </w:r>
      <w:r w:rsidRPr="00E00702">
        <w:rPr>
          <w:rFonts w:ascii="Calibri" w:hAnsi="Calibri" w:cs="Times New Roman"/>
        </w:rPr>
        <w:t xml:space="preserve">, de 27 de dezembro de 2016; </w:t>
      </w:r>
    </w:p>
    <w:p w14:paraId="3FA453E2"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 8.538</w:t>
      </w:r>
      <w:r w:rsidRPr="00E00702">
        <w:rPr>
          <w:rFonts w:ascii="Calibri" w:hAnsi="Calibri" w:cs="Times New Roman"/>
        </w:rPr>
        <w:t>, de 06 de outubro de 2015;</w:t>
      </w:r>
    </w:p>
    <w:p w14:paraId="1E32CF5C"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Decreto nº. 7.892</w:t>
      </w:r>
      <w:r w:rsidRPr="00E00702">
        <w:rPr>
          <w:rFonts w:ascii="Calibri" w:hAnsi="Calibri" w:cs="Times New Roman"/>
        </w:rPr>
        <w:t xml:space="preserve">, de 23 de janeiro de 2013, com alterações no </w:t>
      </w:r>
      <w:r w:rsidRPr="00E00702">
        <w:rPr>
          <w:rFonts w:ascii="Calibri" w:hAnsi="Calibri" w:cs="Times New Roman"/>
          <w:b/>
        </w:rPr>
        <w:t>Decreto nº. 9.488</w:t>
      </w:r>
      <w:r w:rsidRPr="00E00702">
        <w:rPr>
          <w:rFonts w:ascii="Calibri" w:hAnsi="Calibri" w:cs="Times New Roman"/>
        </w:rPr>
        <w:t>, de 30 de agosto de 2018;</w:t>
      </w:r>
    </w:p>
    <w:p w14:paraId="1E49B020" w14:textId="77777777" w:rsidR="00E00702" w:rsidRPr="00E00702" w:rsidRDefault="00E00702" w:rsidP="00E00702">
      <w:pPr>
        <w:numPr>
          <w:ilvl w:val="0"/>
          <w:numId w:val="4"/>
        </w:numPr>
        <w:spacing w:line="360" w:lineRule="auto"/>
        <w:ind w:left="0" w:firstLine="0"/>
        <w:jc w:val="both"/>
        <w:rPr>
          <w:rFonts w:ascii="Calibri" w:hAnsi="Calibri" w:cs="Times New Roman"/>
        </w:rPr>
      </w:pPr>
      <w:r w:rsidRPr="00E00702">
        <w:rPr>
          <w:rFonts w:ascii="Calibri" w:hAnsi="Calibri" w:cs="Times New Roman"/>
          <w:b/>
        </w:rPr>
        <w:t>Decreto nº 7.746</w:t>
      </w:r>
      <w:r w:rsidRPr="00E00702">
        <w:rPr>
          <w:rFonts w:ascii="Calibri" w:hAnsi="Calibri" w:cs="Times New Roman"/>
        </w:rPr>
        <w:t>, de 05 de junho de 2012;</w:t>
      </w:r>
    </w:p>
    <w:p w14:paraId="0BF67BD8" w14:textId="77777777" w:rsidR="00E00702" w:rsidRPr="00E00702" w:rsidRDefault="00E00702" w:rsidP="00E00702">
      <w:pPr>
        <w:numPr>
          <w:ilvl w:val="0"/>
          <w:numId w:val="4"/>
        </w:numPr>
        <w:spacing w:line="360" w:lineRule="auto"/>
        <w:ind w:left="0" w:firstLine="0"/>
        <w:jc w:val="both"/>
        <w:rPr>
          <w:rFonts w:ascii="Calibri" w:hAnsi="Calibri" w:cs="Times New Roman"/>
        </w:rPr>
      </w:pPr>
      <w:r w:rsidRPr="00E00702">
        <w:rPr>
          <w:rFonts w:ascii="Calibri" w:hAnsi="Calibri" w:cs="Times New Roman"/>
          <w:b/>
        </w:rPr>
        <w:t>Norma SEI nº. 02/2019/DAI/</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de 13 de setembro de 2019, aplicando-se subsidiariamente a </w:t>
      </w:r>
      <w:r w:rsidRPr="00E00702">
        <w:rPr>
          <w:rFonts w:ascii="Calibri" w:hAnsi="Calibri" w:cs="Times New Roman"/>
          <w:b/>
        </w:rPr>
        <w:t xml:space="preserve">Instrução Normativa ME nº. 73, </w:t>
      </w:r>
      <w:r w:rsidRPr="00E00702">
        <w:rPr>
          <w:rFonts w:ascii="Calibri" w:hAnsi="Calibri" w:cs="Times New Roman"/>
        </w:rPr>
        <w:t>de 05 de agosto de 2020;</w:t>
      </w:r>
    </w:p>
    <w:p w14:paraId="09F9B423"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lastRenderedPageBreak/>
        <w:t xml:space="preserve">Instrução Normativa SEGES/MP nº. 03, </w:t>
      </w:r>
      <w:r w:rsidRPr="00E00702">
        <w:rPr>
          <w:rFonts w:ascii="Calibri" w:hAnsi="Calibri" w:cs="Times New Roman"/>
        </w:rPr>
        <w:t>de 26 de abril de 2018;</w:t>
      </w:r>
    </w:p>
    <w:p w14:paraId="4B804BB3"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 xml:space="preserve">Instrução Normativa SLTI/MPOG nº. 01, </w:t>
      </w:r>
      <w:r w:rsidRPr="00E00702">
        <w:rPr>
          <w:rFonts w:ascii="Calibri" w:hAnsi="Calibri" w:cs="Times New Roman"/>
        </w:rPr>
        <w:t>de 19 de janeiro de 2010;</w:t>
      </w:r>
    </w:p>
    <w:p w14:paraId="13E4F995" w14:textId="77777777" w:rsidR="00E00702" w:rsidRPr="00E00702" w:rsidRDefault="00E00702" w:rsidP="00E00702">
      <w:pPr>
        <w:numPr>
          <w:ilvl w:val="0"/>
          <w:numId w:val="4"/>
        </w:numPr>
        <w:spacing w:line="360" w:lineRule="auto"/>
        <w:ind w:left="0" w:firstLine="0"/>
        <w:contextualSpacing w:val="0"/>
        <w:jc w:val="both"/>
        <w:rPr>
          <w:rFonts w:ascii="Calibri" w:hAnsi="Calibri" w:cs="Times New Roman"/>
        </w:rPr>
      </w:pPr>
      <w:r w:rsidRPr="00E00702">
        <w:rPr>
          <w:rFonts w:ascii="Calibri" w:hAnsi="Calibri" w:cs="Times New Roman"/>
          <w:b/>
        </w:rPr>
        <w:t xml:space="preserve">Instrução Normativa SLTI/MPOG nº. 02, </w:t>
      </w:r>
      <w:r w:rsidRPr="00E00702">
        <w:rPr>
          <w:rFonts w:ascii="Calibri" w:hAnsi="Calibri" w:cs="Times New Roman"/>
        </w:rPr>
        <w:t xml:space="preserve">de 16 de setembro de 2009. </w:t>
      </w:r>
    </w:p>
    <w:p w14:paraId="52477DA7" w14:textId="77777777" w:rsidR="00E00702" w:rsidRPr="00E00702" w:rsidRDefault="00E00702" w:rsidP="00E00702">
      <w:pPr>
        <w:spacing w:line="360" w:lineRule="auto"/>
        <w:contextualSpacing w:val="0"/>
        <w:jc w:val="both"/>
        <w:rPr>
          <w:rFonts w:ascii="Calibri" w:hAnsi="Calibri" w:cs="Times New Roman"/>
        </w:rPr>
      </w:pPr>
    </w:p>
    <w:p w14:paraId="1BAC562C"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4. DO OBJETO   </w:t>
      </w:r>
    </w:p>
    <w:p w14:paraId="3D729C0B" w14:textId="77777777" w:rsidR="00E00702" w:rsidRPr="00E00702" w:rsidRDefault="00E00702" w:rsidP="00E00702">
      <w:pPr>
        <w:spacing w:line="360" w:lineRule="auto"/>
        <w:contextualSpacing w:val="0"/>
        <w:jc w:val="both"/>
        <w:rPr>
          <w:rFonts w:ascii="Calibri" w:hAnsi="Calibri" w:cs="Times New Roman"/>
        </w:rPr>
      </w:pPr>
    </w:p>
    <w:p w14:paraId="70D92577" w14:textId="41F4B8FD"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4.1.</w:t>
      </w:r>
      <w:r w:rsidRPr="00E00702">
        <w:rPr>
          <w:rFonts w:ascii="Calibri" w:hAnsi="Calibri" w:cs="Times New Roman"/>
          <w:b/>
        </w:rPr>
        <w:t xml:space="preserve"> </w:t>
      </w:r>
      <w:r w:rsidRPr="00E00702">
        <w:rPr>
          <w:rFonts w:ascii="Calibri" w:hAnsi="Calibri" w:cs="Times New Roman"/>
        </w:rPr>
        <w:t>O presente pregão tem por objeto o</w:t>
      </w:r>
      <w:r w:rsidRPr="00E00702">
        <w:rPr>
          <w:rFonts w:ascii="Calibri" w:hAnsi="Calibri" w:cs="Times New Roman"/>
          <w:b/>
        </w:rPr>
        <w:t xml:space="preserve"> </w:t>
      </w:r>
      <w:r w:rsidRPr="00E00702">
        <w:rPr>
          <w:rFonts w:ascii="Calibri" w:hAnsi="Calibri" w:cs="Times New Roman"/>
        </w:rPr>
        <w:t xml:space="preserve">Registro de Preços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para aquisição de material de consumo tipo </w:t>
      </w:r>
      <w:r w:rsidRPr="00E00702">
        <w:rPr>
          <w:rFonts w:ascii="Calibri" w:hAnsi="Calibri" w:cs="Times New Roman"/>
          <w:b/>
        </w:rPr>
        <w:t>(</w:t>
      </w:r>
      <w:r w:rsidR="00305EA9" w:rsidRPr="00305EA9">
        <w:rPr>
          <w:rFonts w:ascii="Calibri" w:hAnsi="Calibri" w:cs="Times New Roman"/>
          <w:b/>
        </w:rPr>
        <w:t>acetona, ácido acético, lamina, navalha e outros</w:t>
      </w:r>
      <w:r w:rsidRPr="00E00702">
        <w:rPr>
          <w:rFonts w:ascii="Calibri" w:hAnsi="Calibri" w:cs="Times New Roman"/>
          <w:b/>
        </w:rPr>
        <w:t>), CONFORME ESPECIFICAÇÕES E QUANTIDADES CONSTANTES DO TERMO DE REFERÊNCIA – Anexo I.</w:t>
      </w:r>
    </w:p>
    <w:p w14:paraId="557F2D6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4.1.1 O consumo tem previsão para 12 (doze) meses.</w:t>
      </w:r>
    </w:p>
    <w:p w14:paraId="0AFDCD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4.2. </w:t>
      </w:r>
      <w:r w:rsidRPr="00E00702">
        <w:rPr>
          <w:rFonts w:ascii="Calibri" w:hAnsi="Calibri" w:cs="Times New Roman"/>
          <w:b/>
        </w:rPr>
        <w:t xml:space="preserve">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não se obriga a adquirir os itens objeto do Registro de Preço nas quantidades constantes do Termo de Referência - Anexo I - das licitantes vencedoras, podendo até realizar licitação específica para aquisição de um ou mais itens, hipótese em que, em igualdade de condições, o beneficiário do registro terá preferência, nos termos do Decreto nº. 7.892, de 23 de janeiro de 2013.</w:t>
      </w:r>
    </w:p>
    <w:p w14:paraId="45B8856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4.3.</w:t>
      </w:r>
      <w:r w:rsidRPr="00E00702">
        <w:rPr>
          <w:rFonts w:ascii="Calibri" w:hAnsi="Calibri" w:cs="Times New Roman"/>
          <w:b/>
        </w:rPr>
        <w:t xml:space="preserve"> </w:t>
      </w:r>
      <w:r w:rsidRPr="00E00702">
        <w:rPr>
          <w:rFonts w:ascii="Calibri" w:hAnsi="Calibri" w:cs="Times New Roman"/>
        </w:rPr>
        <w:t>Caso haja discordância entre o descritivo dos itens no Edital e no Portal de Compras do Governo Federal, prevalecerá o descritivo constante no Edital e seus anexos.</w:t>
      </w:r>
    </w:p>
    <w:p w14:paraId="2D79A87B" w14:textId="77777777" w:rsidR="00E00702" w:rsidRPr="00E00702" w:rsidRDefault="00E00702" w:rsidP="00E00702">
      <w:pPr>
        <w:spacing w:line="360" w:lineRule="auto"/>
        <w:contextualSpacing w:val="0"/>
        <w:jc w:val="both"/>
        <w:rPr>
          <w:rFonts w:ascii="Calibri" w:hAnsi="Calibri" w:cs="Times New Roman"/>
        </w:rPr>
      </w:pPr>
    </w:p>
    <w:p w14:paraId="2F413939"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5. DO ÓRGÃO GERENCIADOR E ÓRGÃOS PARTICIPANTES</w:t>
      </w:r>
    </w:p>
    <w:p w14:paraId="743CFE92" w14:textId="77777777" w:rsidR="00E00702" w:rsidRPr="00E00702" w:rsidRDefault="00E00702" w:rsidP="00E00702">
      <w:pPr>
        <w:spacing w:line="360" w:lineRule="auto"/>
        <w:ind w:right="-20"/>
        <w:contextualSpacing w:val="0"/>
        <w:jc w:val="both"/>
        <w:rPr>
          <w:rFonts w:ascii="Calibri" w:hAnsi="Calibri" w:cs="Times New Roman"/>
        </w:rPr>
      </w:pPr>
    </w:p>
    <w:p w14:paraId="62FF1016"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 xml:space="preserve">5.1.  O órgão gerenciador será o HOSPITAL UNIVERSITÁRIO DO </w:t>
      </w:r>
      <w:proofErr w:type="gramStart"/>
      <w:r w:rsidRPr="00E00702">
        <w:rPr>
          <w:rFonts w:ascii="Calibri" w:hAnsi="Calibri" w:cs="Times New Roman"/>
        </w:rPr>
        <w:t>MARANHÃO  –</w:t>
      </w:r>
      <w:proofErr w:type="gramEnd"/>
      <w:r w:rsidRPr="00E00702">
        <w:rPr>
          <w:rFonts w:ascii="Calibri" w:hAnsi="Calibri" w:cs="Times New Roman"/>
        </w:rPr>
        <w:t xml:space="preserve">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 UASG 155010.</w:t>
      </w:r>
    </w:p>
    <w:p w14:paraId="54E891D5" w14:textId="77777777" w:rsidR="00E00702" w:rsidRPr="00F5651B" w:rsidRDefault="00E00702" w:rsidP="00F5651B">
      <w:pPr>
        <w:rPr>
          <w:rFonts w:asciiTheme="majorHAnsi" w:hAnsiTheme="majorHAnsi"/>
        </w:rPr>
      </w:pPr>
      <w:r w:rsidRPr="00F5651B">
        <w:rPr>
          <w:rFonts w:asciiTheme="majorHAnsi" w:hAnsiTheme="majorHAnsi"/>
        </w:rPr>
        <w:t>5.2. Não há órgãos participantes.</w:t>
      </w:r>
    </w:p>
    <w:p w14:paraId="4E738106" w14:textId="77777777" w:rsidR="0064785B" w:rsidRDefault="0064785B" w:rsidP="00E00702">
      <w:pPr>
        <w:spacing w:line="360" w:lineRule="auto"/>
        <w:ind w:right="-20"/>
        <w:contextualSpacing w:val="0"/>
        <w:jc w:val="both"/>
        <w:rPr>
          <w:rFonts w:ascii="Calibri" w:hAnsi="Calibri" w:cs="Times New Roman"/>
          <w:b/>
          <w:color w:val="FF0000"/>
          <w:highlight w:val="yellow"/>
        </w:rPr>
      </w:pPr>
    </w:p>
    <w:p w14:paraId="31BF6DA9"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7DEC38A"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58004220"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CF599EC"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151EB37A" w14:textId="77777777" w:rsidR="00F5651B" w:rsidRDefault="00F5651B" w:rsidP="00E00702">
      <w:pPr>
        <w:spacing w:line="360" w:lineRule="auto"/>
        <w:ind w:right="-20"/>
        <w:contextualSpacing w:val="0"/>
        <w:jc w:val="both"/>
        <w:rPr>
          <w:rFonts w:ascii="Calibri" w:hAnsi="Calibri" w:cs="Times New Roman"/>
          <w:b/>
          <w:color w:val="FF0000"/>
          <w:highlight w:val="yellow"/>
        </w:rPr>
      </w:pPr>
    </w:p>
    <w:p w14:paraId="55D80066" w14:textId="77777777" w:rsidR="00F5651B" w:rsidRPr="00E00702" w:rsidRDefault="00F5651B" w:rsidP="00E00702">
      <w:pPr>
        <w:spacing w:line="360" w:lineRule="auto"/>
        <w:ind w:right="-20"/>
        <w:contextualSpacing w:val="0"/>
        <w:jc w:val="both"/>
        <w:rPr>
          <w:rFonts w:ascii="Calibri" w:hAnsi="Calibri" w:cs="Times New Roman"/>
          <w:b/>
          <w:color w:val="FF0000"/>
          <w:highlight w:val="yellow"/>
        </w:rPr>
      </w:pPr>
    </w:p>
    <w:p w14:paraId="2C7CDD2C"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6. DO CREDENCIAMENTO            </w:t>
      </w:r>
      <w:r w:rsidRPr="00E00702">
        <w:rPr>
          <w:rFonts w:ascii="Calibri" w:hAnsi="Calibri" w:cs="Times New Roman"/>
          <w:b/>
        </w:rPr>
        <w:tab/>
      </w:r>
    </w:p>
    <w:p w14:paraId="4D3DAC70" w14:textId="77777777" w:rsidR="00E00702" w:rsidRPr="00E00702" w:rsidRDefault="00E00702" w:rsidP="00E00702">
      <w:pPr>
        <w:spacing w:line="360" w:lineRule="auto"/>
        <w:contextualSpacing w:val="0"/>
        <w:jc w:val="both"/>
        <w:rPr>
          <w:rFonts w:ascii="Calibri" w:hAnsi="Calibri" w:cs="Times New Roman"/>
        </w:rPr>
      </w:pPr>
    </w:p>
    <w:p w14:paraId="520D1B2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6.1. O Credenciamento é o nível básico do registro cadastral no SICAF, que permite a participação dos interessados nas licitações realizadas pela Rede </w:t>
      </w:r>
      <w:proofErr w:type="spellStart"/>
      <w:r w:rsidRPr="00E00702">
        <w:rPr>
          <w:rFonts w:ascii="Calibri" w:hAnsi="Calibri" w:cs="Times New Roman"/>
        </w:rPr>
        <w:t>Ebserh</w:t>
      </w:r>
      <w:proofErr w:type="spellEnd"/>
      <w:r w:rsidRPr="00E00702">
        <w:rPr>
          <w:rFonts w:ascii="Calibri" w:hAnsi="Calibri" w:cs="Times New Roman"/>
        </w:rPr>
        <w:t>, em sua forma eletrônica.</w:t>
      </w:r>
    </w:p>
    <w:p w14:paraId="5BD7988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6.2. O cadastro no SICAF poderá ser iniciado no Portal de Compras do Governo Federal Comprasnet, no sítio </w:t>
      </w:r>
      <w:hyperlink r:id="rId12" w:history="1">
        <w:r w:rsidRPr="00E00702">
          <w:rPr>
            <w:rFonts w:ascii="Calibri" w:hAnsi="Calibri" w:cs="Times New Roman"/>
            <w:color w:val="0000FF" w:themeColor="hyperlink"/>
            <w:u w:val="single"/>
          </w:rPr>
          <w:t>www.comprasnet.gov.br</w:t>
        </w:r>
      </w:hyperlink>
      <w:r w:rsidRPr="00E00702">
        <w:rPr>
          <w:rFonts w:ascii="Calibri" w:hAnsi="Calibri" w:cs="Times New Roman"/>
        </w:rPr>
        <w:t>, com a solicitação de login e senha pelo interessado.</w:t>
      </w:r>
    </w:p>
    <w:p w14:paraId="790392C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6.3. O credenciamento junto ao provedor do sistema implica na responsabilidade legal da licitante e na presunção de sua capacidade técnica para realização das transações inerentes à licitação na forma eletrônica.</w:t>
      </w:r>
    </w:p>
    <w:p w14:paraId="1923331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6.4. 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766CB06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6.5. A perda da senha ou a quebra de sigilo deverão ser comunicadas imediatamente ao provedor do sistema para imediato bloqueio de acesso.</w:t>
      </w:r>
    </w:p>
    <w:p w14:paraId="558001E2" w14:textId="77777777" w:rsidR="00E00702" w:rsidRPr="00E00702" w:rsidRDefault="00E00702" w:rsidP="00E00702">
      <w:pPr>
        <w:spacing w:line="360" w:lineRule="auto"/>
        <w:contextualSpacing w:val="0"/>
        <w:jc w:val="both"/>
        <w:rPr>
          <w:rFonts w:ascii="Calibri" w:hAnsi="Calibri" w:cs="Times New Roman"/>
        </w:rPr>
      </w:pPr>
    </w:p>
    <w:p w14:paraId="2AD52594"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7. DAS CONDIÇÕES PARA PARTICIPAÇÃO</w:t>
      </w:r>
    </w:p>
    <w:p w14:paraId="4E0F5683" w14:textId="77777777" w:rsidR="00E00702" w:rsidRPr="00E00702" w:rsidRDefault="00E00702" w:rsidP="00E00702">
      <w:pPr>
        <w:spacing w:line="360" w:lineRule="auto"/>
        <w:contextualSpacing w:val="0"/>
        <w:jc w:val="both"/>
        <w:rPr>
          <w:rFonts w:ascii="Calibri" w:hAnsi="Calibri" w:cs="Times New Roman"/>
        </w:rPr>
      </w:pPr>
    </w:p>
    <w:p w14:paraId="3D76BED3" w14:textId="77777777" w:rsidR="00E00702" w:rsidRPr="00E00702" w:rsidRDefault="00E00702" w:rsidP="00E00702">
      <w:pPr>
        <w:spacing w:line="360" w:lineRule="auto"/>
        <w:contextualSpacing w:val="0"/>
        <w:jc w:val="both"/>
        <w:rPr>
          <w:rFonts w:ascii="Calibri" w:hAnsi="Calibri"/>
          <w:bCs/>
          <w:color w:val="000000"/>
          <w:shd w:val="clear" w:color="auto" w:fill="FFFFFF"/>
        </w:rPr>
      </w:pPr>
      <w:r w:rsidRPr="00E00702">
        <w:rPr>
          <w:rFonts w:ascii="Calibri" w:hAnsi="Calibri" w:cs="Times New Roman"/>
        </w:rPr>
        <w:t xml:space="preserve">7.1. </w:t>
      </w:r>
      <w:r w:rsidRPr="00E00702">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0F837953" w14:textId="77777777" w:rsidR="00E00702" w:rsidRPr="00E00702" w:rsidRDefault="00E00702" w:rsidP="00E00702">
      <w:pPr>
        <w:spacing w:line="360" w:lineRule="auto"/>
        <w:contextualSpacing w:val="0"/>
        <w:jc w:val="both"/>
        <w:rPr>
          <w:rFonts w:ascii="Calibri" w:hAnsi="Calibri"/>
          <w:bCs/>
          <w:color w:val="000000"/>
          <w:shd w:val="clear" w:color="auto" w:fill="FFFFFF"/>
        </w:rPr>
      </w:pPr>
      <w:r w:rsidRPr="00E00702">
        <w:rPr>
          <w:rFonts w:ascii="Calibri" w:hAnsi="Calibri"/>
          <w:bCs/>
          <w:color w:val="000000"/>
          <w:shd w:val="clear" w:color="auto" w:fill="FFFFFF"/>
        </w:rPr>
        <w:t>7.1.1. As licitantes deverão utilizar o certificado digital para acesso ao Sistema.</w:t>
      </w:r>
    </w:p>
    <w:p w14:paraId="41D2225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7.1.2. </w:t>
      </w:r>
      <w:r w:rsidRPr="00E00702">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Pr="00E00702">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Pr="00E00702">
        <w:rPr>
          <w:rFonts w:ascii="Calibri" w:hAnsi="Calibri"/>
          <w:b/>
          <w:bCs/>
          <w:color w:val="000000"/>
          <w:shd w:val="clear" w:color="auto" w:fill="FFFFFF"/>
        </w:rPr>
        <w:t>Sicaf</w:t>
      </w:r>
      <w:proofErr w:type="spellEnd"/>
      <w:r w:rsidRPr="00E00702">
        <w:rPr>
          <w:rFonts w:ascii="Calibri" w:hAnsi="Calibri"/>
          <w:b/>
          <w:bCs/>
          <w:color w:val="000000"/>
          <w:shd w:val="clear" w:color="auto" w:fill="FFFFFF"/>
        </w:rPr>
        <w:t xml:space="preserve"> no Portal de Compras do </w:t>
      </w:r>
      <w:r w:rsidRPr="00E00702">
        <w:rPr>
          <w:rFonts w:ascii="Calibri" w:hAnsi="Calibri"/>
          <w:b/>
          <w:bCs/>
          <w:color w:val="000000"/>
          <w:shd w:val="clear" w:color="auto" w:fill="FFFFFF"/>
        </w:rPr>
        <w:lastRenderedPageBreak/>
        <w:t>Governo Federal, no sítio eletrônico </w:t>
      </w:r>
      <w:hyperlink r:id="rId13" w:tgtFrame="_blank" w:history="1">
        <w:r w:rsidRPr="00E00702">
          <w:rPr>
            <w:rFonts w:ascii="Calibri" w:hAnsi="Calibri"/>
            <w:b/>
            <w:bCs/>
            <w:color w:val="0000FF" w:themeColor="hyperlink"/>
            <w:u w:val="single"/>
            <w:shd w:val="clear" w:color="auto" w:fill="FFFFFF"/>
          </w:rPr>
          <w:t>www.comprasgovernamentais.gov.br</w:t>
        </w:r>
      </w:hyperlink>
      <w:r w:rsidRPr="00E00702">
        <w:rPr>
          <w:rFonts w:ascii="Calibri" w:hAnsi="Calibri"/>
          <w:b/>
          <w:bCs/>
          <w:color w:val="000000"/>
          <w:shd w:val="clear" w:color="auto" w:fill="FFFFFF"/>
        </w:rPr>
        <w:t>, por meio de Certificado Digital conferido pela Infraestrutura de Chaves Públicas Brasileira – ICP – Brasil.</w:t>
      </w:r>
      <w:r w:rsidRPr="00E00702">
        <w:rPr>
          <w:rFonts w:ascii="Calibri" w:hAnsi="Calibri"/>
          <w:color w:val="444444"/>
          <w:shd w:val="clear" w:color="auto" w:fill="FFFFFF"/>
        </w:rPr>
        <w:t> </w:t>
      </w:r>
    </w:p>
    <w:p w14:paraId="357D595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7.2. Não poderão participar desta licitação:</w:t>
      </w:r>
    </w:p>
    <w:p w14:paraId="24D98612" w14:textId="77777777" w:rsidR="00E00702" w:rsidRPr="00E00702" w:rsidRDefault="00E00702" w:rsidP="00E00702">
      <w:pPr>
        <w:spacing w:line="360" w:lineRule="auto"/>
        <w:contextualSpacing w:val="0"/>
        <w:jc w:val="both"/>
        <w:rPr>
          <w:rFonts w:ascii="Calibri" w:hAnsi="Calibri" w:cs="Times New Roman"/>
          <w:color w:val="000000" w:themeColor="text1"/>
          <w:highlight w:val="white"/>
        </w:rPr>
      </w:pPr>
      <w:r w:rsidRPr="00E00702">
        <w:rPr>
          <w:rFonts w:ascii="Calibri" w:hAnsi="Calibri" w:cs="Times New Roman"/>
          <w:color w:val="000000" w:themeColor="text1"/>
          <w:highlight w:val="white"/>
        </w:rPr>
        <w:t xml:space="preserve">7.2.1. Empresas que se enquadrem nas vedações previstas no </w:t>
      </w:r>
      <w:r w:rsidRPr="00E00702">
        <w:rPr>
          <w:rFonts w:ascii="Calibri" w:hAnsi="Calibri" w:cs="Times New Roman"/>
          <w:color w:val="000000" w:themeColor="text1"/>
        </w:rPr>
        <w:t>artigo 19 e</w:t>
      </w:r>
      <w:r w:rsidRPr="00E00702">
        <w:rPr>
          <w:rFonts w:ascii="Calibri" w:hAnsi="Calibri" w:cs="Times New Roman"/>
          <w:color w:val="000000" w:themeColor="text1"/>
          <w:highlight w:val="white"/>
        </w:rPr>
        <w:t xml:space="preserve"> parágrafo único do Regulamento de Licitações e Contratos – </w:t>
      </w:r>
      <w:proofErr w:type="spellStart"/>
      <w:r w:rsidRPr="00E00702">
        <w:rPr>
          <w:rFonts w:ascii="Calibri" w:hAnsi="Calibri" w:cs="Times New Roman"/>
        </w:rPr>
        <w:t>Ebserh</w:t>
      </w:r>
      <w:proofErr w:type="spellEnd"/>
      <w:r w:rsidRPr="00E00702">
        <w:rPr>
          <w:rFonts w:ascii="Calibri" w:hAnsi="Calibri" w:cs="Times New Roman"/>
          <w:color w:val="000000" w:themeColor="text1"/>
          <w:highlight w:val="white"/>
        </w:rPr>
        <w:t>, que assim determina:</w:t>
      </w:r>
    </w:p>
    <w:p w14:paraId="47F9391B"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themeColor="text1"/>
        </w:rPr>
      </w:pPr>
      <w:r w:rsidRPr="00E00702">
        <w:rPr>
          <w:rFonts w:ascii="Calibri" w:hAnsi="Calibri" w:cs="Times New Roman"/>
          <w:color w:val="000000" w:themeColor="text1"/>
        </w:rPr>
        <w:t xml:space="preserve">I - Cujo administrador ou sócio detentor de mais de 5% (cinco por cento) do capital social seja integrante de órgão estatutário, empregado, servidor cedido ou em exercício na </w:t>
      </w:r>
      <w:proofErr w:type="spellStart"/>
      <w:r w:rsidRPr="00E00702">
        <w:rPr>
          <w:rFonts w:ascii="Calibri" w:hAnsi="Calibri" w:cs="Times New Roman"/>
          <w:color w:val="000000" w:themeColor="text1"/>
        </w:rPr>
        <w:t>Ebserh</w:t>
      </w:r>
      <w:proofErr w:type="spellEnd"/>
      <w:r w:rsidRPr="00E00702">
        <w:rPr>
          <w:rFonts w:ascii="Calibri" w:hAnsi="Calibri" w:cs="Times New Roman"/>
          <w:color w:val="000000" w:themeColor="text1"/>
        </w:rPr>
        <w:t xml:space="preserve">; </w:t>
      </w:r>
    </w:p>
    <w:p w14:paraId="3F108F1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 - Suspensa pela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w:t>
      </w:r>
    </w:p>
    <w:p w14:paraId="794EF7E4"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III - Declarada inidônea pela União, por Estado ou pelo Distrito Federal, enquanto perdurarem os efeitos da sanção; </w:t>
      </w:r>
    </w:p>
    <w:p w14:paraId="6588D40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IV - Constituída por sócio de empresa que estiver suspensa, impedida ou declarada inidônea; </w:t>
      </w:r>
    </w:p>
    <w:p w14:paraId="4D3BB1B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 - Cujo administrador seja sócio de empresa suspensa, impedida ou declarada inidônea; </w:t>
      </w:r>
    </w:p>
    <w:p w14:paraId="061CAB45"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 - Constituída por sócio que tenha sido sócio ou administrador de empresa suspensa, impedida ou declarada inidônea, no período dos fatos que deram ensejo à sanção; </w:t>
      </w:r>
    </w:p>
    <w:p w14:paraId="14E332FC"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VII - Cujo administrador tenha sido sócio ou administrador de empresa suspensa, impedida ou declarada inidônea, no período dos fatos que deram ensejo à sanção; </w:t>
      </w:r>
    </w:p>
    <w:p w14:paraId="6B27BADF"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VIII - Que tiver, nos seus quadros de diretoria, pessoa que participou, em razão de vínculo de mesma natureza, de empresa declarada inidônea. </w:t>
      </w:r>
    </w:p>
    <w:p w14:paraId="6E38E83B"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Parágrafo único. </w:t>
      </w:r>
      <w:r w:rsidRPr="00E00702">
        <w:rPr>
          <w:rFonts w:ascii="Calibri" w:hAnsi="Calibri" w:cs="Times New Roman"/>
          <w:color w:val="000000"/>
        </w:rPr>
        <w:t xml:space="preserve">Aplica-se a vedação prevista no </w:t>
      </w:r>
      <w:r w:rsidRPr="00E00702">
        <w:rPr>
          <w:rFonts w:ascii="Calibri" w:hAnsi="Calibri" w:cs="Times New Roman"/>
          <w:i/>
          <w:iCs/>
          <w:color w:val="000000"/>
        </w:rPr>
        <w:t>caput</w:t>
      </w:r>
      <w:r w:rsidRPr="00E00702">
        <w:rPr>
          <w:rFonts w:ascii="Calibri" w:hAnsi="Calibri" w:cs="Times New Roman"/>
          <w:color w:val="000000"/>
        </w:rPr>
        <w:t xml:space="preserve">: </w:t>
      </w:r>
    </w:p>
    <w:p w14:paraId="18321CF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 - </w:t>
      </w:r>
      <w:proofErr w:type="gramStart"/>
      <w:r w:rsidRPr="00E00702">
        <w:rPr>
          <w:rFonts w:ascii="Calibri" w:hAnsi="Calibri" w:cs="Times New Roman"/>
          <w:color w:val="000000"/>
        </w:rPr>
        <w:t>à</w:t>
      </w:r>
      <w:proofErr w:type="gramEnd"/>
      <w:r w:rsidRPr="00E00702">
        <w:rPr>
          <w:rFonts w:ascii="Calibri" w:hAnsi="Calibri" w:cs="Times New Roman"/>
          <w:color w:val="000000"/>
        </w:rPr>
        <w:t xml:space="preserve"> contratação das pessoas elencadas no inciso I do caput, como pessoa física, bem como à participação delas em procedimentos licitatórios, na condição de licitante; </w:t>
      </w:r>
    </w:p>
    <w:p w14:paraId="558D069E"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II - </w:t>
      </w:r>
      <w:proofErr w:type="gramStart"/>
      <w:r w:rsidRPr="00E00702">
        <w:rPr>
          <w:rFonts w:ascii="Calibri" w:hAnsi="Calibri" w:cs="Times New Roman"/>
        </w:rPr>
        <w:t>à</w:t>
      </w:r>
      <w:proofErr w:type="gramEnd"/>
      <w:r w:rsidRPr="00E00702">
        <w:rPr>
          <w:rFonts w:ascii="Calibri" w:hAnsi="Calibri" w:cs="Times New Roman"/>
        </w:rPr>
        <w:t xml:space="preserve">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1E43B6AA"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III - a quem tenha relação de parentesco, até o terceiro grau civil, com: </w:t>
      </w:r>
    </w:p>
    <w:p w14:paraId="26C35460"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a) integrantes de órgãos estatutários da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2E88BEB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b) empregado, servidor cedido ou em exercício na </w:t>
      </w:r>
      <w:proofErr w:type="spellStart"/>
      <w:r w:rsidRPr="00E00702">
        <w:rPr>
          <w:rFonts w:ascii="Calibri" w:hAnsi="Calibri" w:cs="Times New Roman"/>
        </w:rPr>
        <w:t>Ebserh</w:t>
      </w:r>
      <w:proofErr w:type="spellEnd"/>
      <w:r w:rsidRPr="00E00702">
        <w:rPr>
          <w:rFonts w:ascii="Calibri" w:hAnsi="Calibri" w:cs="Times New Roman"/>
        </w:rPr>
        <w:t xml:space="preserve"> cujas atribuições envolvam a atuação na área responsável pela licitação ou contratação; </w:t>
      </w:r>
    </w:p>
    <w:p w14:paraId="4F0861A5"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 xml:space="preserve">c) autoridade do Ministério da Educação; </w:t>
      </w:r>
    </w:p>
    <w:p w14:paraId="0F96CC83"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lastRenderedPageBreak/>
        <w:t xml:space="preserve">d) autoridade das Instituições Federais de Ensino Superior signatárias de contratos de gestão com a </w:t>
      </w:r>
      <w:proofErr w:type="spellStart"/>
      <w:r w:rsidRPr="00E00702">
        <w:rPr>
          <w:rFonts w:ascii="Calibri" w:hAnsi="Calibri" w:cs="Times New Roman"/>
        </w:rPr>
        <w:t>Ebserh</w:t>
      </w:r>
      <w:proofErr w:type="spellEnd"/>
      <w:r w:rsidRPr="00E00702">
        <w:rPr>
          <w:rFonts w:ascii="Calibri" w:hAnsi="Calibri" w:cs="Times New Roman"/>
        </w:rPr>
        <w:t xml:space="preserve">. </w:t>
      </w:r>
    </w:p>
    <w:p w14:paraId="273081B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rPr>
        <w:t xml:space="preserve">IV - </w:t>
      </w:r>
      <w:proofErr w:type="gramStart"/>
      <w:r w:rsidRPr="00E00702">
        <w:rPr>
          <w:rFonts w:ascii="Calibri" w:hAnsi="Calibri" w:cs="Times New Roman"/>
        </w:rPr>
        <w:t>cujo</w:t>
      </w:r>
      <w:proofErr w:type="gramEnd"/>
      <w:r w:rsidRPr="00E00702">
        <w:rPr>
          <w:rFonts w:ascii="Calibri" w:hAnsi="Calibri" w:cs="Times New Roman"/>
        </w:rPr>
        <w:t xml:space="preserve"> proprietário, mesmo na condição de sócio, tenha terminado seu prazo de gestão ou rompido seu vínculo com a </w:t>
      </w:r>
      <w:proofErr w:type="spellStart"/>
      <w:r w:rsidRPr="00E00702">
        <w:rPr>
          <w:rFonts w:ascii="Calibri" w:hAnsi="Calibri" w:cs="Times New Roman"/>
        </w:rPr>
        <w:t>Ebserh</w:t>
      </w:r>
      <w:proofErr w:type="spellEnd"/>
      <w:r w:rsidRPr="00E00702">
        <w:rPr>
          <w:rFonts w:ascii="Calibri" w:hAnsi="Calibri" w:cs="Times New Roman"/>
        </w:rPr>
        <w:t xml:space="preserve"> há menos de 6 (seis) meses.</w:t>
      </w:r>
    </w:p>
    <w:p w14:paraId="0AEC8E2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7.2.2. </w:t>
      </w:r>
      <w:r w:rsidRPr="00E00702">
        <w:rPr>
          <w:rFonts w:ascii="Calibri" w:hAnsi="Calibri" w:cs="Times New Roman"/>
        </w:rPr>
        <w:t xml:space="preserve"> Estão impedidas também de participar da presente licitação empresas:</w:t>
      </w:r>
    </w:p>
    <w:p w14:paraId="3015B3F3" w14:textId="77777777" w:rsidR="00E00702" w:rsidRPr="00E00702" w:rsidRDefault="00E00702" w:rsidP="00E00702">
      <w:pPr>
        <w:spacing w:line="360" w:lineRule="auto"/>
        <w:contextualSpacing w:val="0"/>
        <w:jc w:val="both"/>
        <w:rPr>
          <w:rFonts w:ascii="Calibri" w:hAnsi="Calibri" w:cs="Times New Roman"/>
          <w:color w:val="000000" w:themeColor="text1"/>
        </w:rPr>
      </w:pPr>
      <w:r w:rsidRPr="00E00702">
        <w:rPr>
          <w:rFonts w:ascii="Calibri" w:hAnsi="Calibri" w:cs="Times New Roman"/>
        </w:rPr>
        <w:t xml:space="preserve">7.2.2.1. </w:t>
      </w:r>
      <w:r w:rsidRPr="00E00702">
        <w:rPr>
          <w:rFonts w:ascii="Calibri" w:hAnsi="Calibri" w:cs="Times New Roman"/>
          <w:color w:val="000000" w:themeColor="text1"/>
        </w:rPr>
        <w:t>Cujo estatuto ou contrato social não inclua o objeto desta Licitação;</w:t>
      </w:r>
    </w:p>
    <w:p w14:paraId="4BA545F2"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7.2.2.2. Estrangeiras que não tenham representação legal no Brasil com poderes expressos para receber citação e responder administrativa ou judicialmente;</w:t>
      </w:r>
    </w:p>
    <w:p w14:paraId="1E79387F"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 xml:space="preserve">7.2.2.3. Que estejam sob falência, em recuperação judicial ou extrajudicial, concurso de credores ou insolvência, em processo de dissolução ou liquidação, </w:t>
      </w:r>
      <w:r w:rsidRPr="00E00702">
        <w:rPr>
          <w:rFonts w:ascii="Calibri" w:hAnsi="Calibri"/>
          <w:color w:val="000000"/>
          <w:shd w:val="clear" w:color="auto" w:fill="FFFFFF"/>
        </w:rPr>
        <w:t>observado o disposto no subitem 15.4.3.7.1 deste Edital</w:t>
      </w:r>
      <w:r w:rsidRPr="00E00702">
        <w:rPr>
          <w:rFonts w:ascii="Calibri" w:hAnsi="Calibri" w:cs="Times New Roman"/>
          <w:bCs/>
          <w:color w:val="000000"/>
        </w:rPr>
        <w:t>.</w:t>
      </w:r>
    </w:p>
    <w:p w14:paraId="2B7922F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7.3. Como condição para participação nesta Licitação, a licitante assinalará “sim” ou “não” em campo próprio do sistema eletrônico, relativo às seguintes declarações:</w:t>
      </w:r>
    </w:p>
    <w:p w14:paraId="613F853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7.3.1. Que cumpre os requisitos estabelecidos no artigo 3° da Lei Complementar nº 123, de 2006, estando apta a usufruir do tratamento favorecido estabelecido em seus </w:t>
      </w:r>
      <w:proofErr w:type="spellStart"/>
      <w:r w:rsidRPr="00E00702">
        <w:rPr>
          <w:rFonts w:ascii="Calibri" w:hAnsi="Calibri" w:cs="Times New Roman"/>
          <w:highlight w:val="white"/>
        </w:rPr>
        <w:t>arts</w:t>
      </w:r>
      <w:proofErr w:type="spellEnd"/>
      <w:r w:rsidRPr="00E00702">
        <w:rPr>
          <w:rFonts w:ascii="Calibri" w:hAnsi="Calibri" w:cs="Times New Roman"/>
          <w:highlight w:val="white"/>
        </w:rPr>
        <w:t>. 42 a 49;</w:t>
      </w:r>
    </w:p>
    <w:p w14:paraId="5CE5A7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7.3.1.1. Nos itens exclusivos a microempresas, empresas de pequeno </w:t>
      </w:r>
      <w:r w:rsidRPr="00E00702">
        <w:rPr>
          <w:rFonts w:ascii="Calibri" w:hAnsi="Calibri" w:cs="Times New Roman"/>
        </w:rPr>
        <w:t>porte e sociedades cooperativas, a assinalação do campo “não” impedirá o prosseguimento no certame exclusivamente em relação àqueles assinalados;</w:t>
      </w:r>
    </w:p>
    <w:p w14:paraId="71607F3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7.3.1.2. Nos itens não exclusivos, a assinalação do campo “não” apenas produzirá o efeito de a licitante não ter direito ao tratamento favorecido previsto na Lei Complementar nº 123, de 2006, mesmo que microempresa, empresa de pequeno porte ou sociedade cooperativa; </w:t>
      </w:r>
    </w:p>
    <w:p w14:paraId="1DFDF3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7.3.2. Que está ciente e concorda com as condições contidas no Edital e seus anexos, que cumpre plenamente os requisitos de habilitação definidos no Edital </w:t>
      </w:r>
      <w:r w:rsidRPr="00E00702">
        <w:rPr>
          <w:rFonts w:ascii="Calibri" w:hAnsi="Calibri"/>
          <w:color w:val="000000" w:themeColor="text1"/>
        </w:rPr>
        <w:t xml:space="preserve">e que a </w:t>
      </w:r>
      <w:r w:rsidRPr="00E00702">
        <w:rPr>
          <w:rFonts w:ascii="Calibri" w:hAnsi="Calibri"/>
          <w:color w:val="000000"/>
        </w:rPr>
        <w:t xml:space="preserve">proposta apresentada está em conformidade com as exigências </w:t>
      </w:r>
      <w:proofErr w:type="spellStart"/>
      <w:r w:rsidRPr="00E00702">
        <w:rPr>
          <w:rFonts w:ascii="Calibri" w:hAnsi="Calibri"/>
          <w:color w:val="000000"/>
        </w:rPr>
        <w:t>editalícias</w:t>
      </w:r>
      <w:proofErr w:type="spellEnd"/>
      <w:r w:rsidRPr="00E00702">
        <w:rPr>
          <w:rFonts w:ascii="Calibri" w:hAnsi="Calibri" w:cs="Times New Roman"/>
        </w:rPr>
        <w:t>;</w:t>
      </w:r>
    </w:p>
    <w:p w14:paraId="3273FD2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7.3.3. Que inexistem fatos impeditivos para sua habilitação no certame, ciente da obrigatoriedade de declarar ocorrências posteriores;</w:t>
      </w:r>
    </w:p>
    <w:p w14:paraId="26C4623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7.3.4. Que não emprega menor de 18 anos em trabalho noturno, perigoso ou insalubre e não emprega menor de 16 anos, salvo menor, a partir de 14 anos, na condição de aprendiz, nos termos do artigo 7°, XXXIII, da Constituição;</w:t>
      </w:r>
    </w:p>
    <w:p w14:paraId="56F9B5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7.3.5. Que a proposta foi elaborada de forma independente, nos termos da Instrução Normativa SLTI/MPOG nº 2, de 16 de setembro de 2009;</w:t>
      </w:r>
    </w:p>
    <w:p w14:paraId="44B596B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7.3.6. Que não possui, em sua cadeia produtiva, empregados executando trabalho degradante ou forçado, observando o disposto nos incisos III e IV do art. 1º e no inciso III do art. 5º da Constituição Federal.</w:t>
      </w:r>
    </w:p>
    <w:p w14:paraId="0563DD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7.4. As declarações mencionadas nos subitens anteriores</w:t>
      </w:r>
      <w:r w:rsidRPr="00E00702">
        <w:rPr>
          <w:rFonts w:ascii="Calibri" w:hAnsi="Calibri" w:cs="Times New Roman"/>
          <w:color w:val="0000FF"/>
        </w:rPr>
        <w:t xml:space="preserve"> </w:t>
      </w:r>
      <w:r w:rsidRPr="00E00702">
        <w:rPr>
          <w:rFonts w:ascii="Calibri" w:hAnsi="Calibri" w:cs="Times New Roman"/>
        </w:rPr>
        <w:t xml:space="preserve">serão visualizadas </w:t>
      </w:r>
      <w:r w:rsidRPr="00E00702">
        <w:rPr>
          <w:rFonts w:ascii="Calibri" w:hAnsi="Calibri" w:cs="Times New Roman"/>
          <w:b/>
        </w:rPr>
        <w:t>no Sistema Comprasnet</w:t>
      </w:r>
      <w:r w:rsidRPr="00E00702">
        <w:rPr>
          <w:rFonts w:ascii="Calibri" w:hAnsi="Calibri" w:cs="Times New Roman"/>
        </w:rPr>
        <w:t xml:space="preserve"> pelo Agente de Licitação, na fase de habilitação, quando serão anexadas aos autos do processo, não havendo necessidade de envio por outra forma.</w:t>
      </w:r>
    </w:p>
    <w:p w14:paraId="6340A37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7.5. A declaração falsa relativa ao cumprimento dos requisitos de habilitação e proposta, bem como a falsidade</w:t>
      </w:r>
      <w:r w:rsidRPr="00E00702">
        <w:rPr>
          <w:rFonts w:ascii="Calibri" w:hAnsi="Calibri" w:cs="Times New Roman"/>
          <w:highlight w:val="white"/>
        </w:rPr>
        <w:t xml:space="preserve"> relacionada aos termos do subitem 7.3 do Edital, sujeitará </w:t>
      </w:r>
      <w:r w:rsidRPr="00E00702">
        <w:rPr>
          <w:rFonts w:ascii="Calibri" w:hAnsi="Calibri" w:cs="Times New Roman"/>
        </w:rPr>
        <w:t xml:space="preserve">a licitante às sanções previstas neste Edital, bem como a tipificação no </w:t>
      </w:r>
      <w:r w:rsidRPr="00E00702">
        <w:rPr>
          <w:rFonts w:ascii="Calibri" w:hAnsi="Calibri" w:cs="Times New Roman"/>
          <w:b/>
        </w:rPr>
        <w:t>crime de falsidade ideológica</w:t>
      </w:r>
      <w:r w:rsidRPr="00E00702">
        <w:rPr>
          <w:rFonts w:ascii="Calibri" w:hAnsi="Calibri" w:cs="Times New Roman"/>
        </w:rPr>
        <w:t xml:space="preserve">, prevista no artigo 299 do Código Penal Brasileiro, bem como nos crimes previstos nos artigos 90 e 93 da Lei nº 8.666/93, consoante determina o artigo 41 da Lei 13.303/16 e artigo 117 do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rPr>
        <w:t>.</w:t>
      </w:r>
    </w:p>
    <w:p w14:paraId="41CCDE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7.6. Será concedido tratamento favorecido </w:t>
      </w:r>
      <w:r w:rsidRPr="00E00702">
        <w:rPr>
          <w:rFonts w:ascii="Calibri" w:hAnsi="Calibri" w:cs="Times New Roman"/>
        </w:rPr>
        <w:t xml:space="preserve">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 </w:t>
      </w:r>
    </w:p>
    <w:p w14:paraId="6B70A624" w14:textId="1F616328" w:rsidR="00E00702" w:rsidRPr="00E00702" w:rsidRDefault="00E00702" w:rsidP="00E00702">
      <w:pPr>
        <w:spacing w:line="360" w:lineRule="auto"/>
        <w:contextualSpacing w:val="0"/>
        <w:jc w:val="both"/>
        <w:rPr>
          <w:rFonts w:ascii="Calibri" w:hAnsi="Calibri" w:cs="Times New Roman"/>
          <w:b/>
        </w:rPr>
      </w:pPr>
      <w:r w:rsidRPr="00305EA9">
        <w:rPr>
          <w:rFonts w:ascii="Calibri" w:hAnsi="Calibri" w:cs="Times New Roman"/>
          <w:b/>
        </w:rPr>
        <w:t xml:space="preserve">7.8. </w:t>
      </w:r>
      <w:r w:rsidRPr="00F1070C">
        <w:rPr>
          <w:rFonts w:ascii="Calibri" w:hAnsi="Calibri" w:cs="Times New Roman"/>
          <w:b/>
        </w:rPr>
        <w:t xml:space="preserve">Os Itens </w:t>
      </w:r>
      <w:r w:rsidR="00305EA9" w:rsidRPr="00F1070C">
        <w:rPr>
          <w:rFonts w:ascii="Calibri" w:hAnsi="Calibri" w:cs="Times New Roman"/>
          <w:b/>
        </w:rPr>
        <w:t>35 e 55</w:t>
      </w:r>
      <w:r w:rsidRPr="00F1070C">
        <w:rPr>
          <w:rFonts w:ascii="Calibri" w:hAnsi="Calibri" w:cs="Times New Roman"/>
          <w:b/>
        </w:rPr>
        <w:t>, com valor total até R$ 80.000,00 (oitenta mil reais),</w:t>
      </w:r>
      <w:r w:rsidRPr="00305EA9">
        <w:rPr>
          <w:rFonts w:ascii="Calibri" w:hAnsi="Calibri" w:cs="Times New Roman"/>
          <w:b/>
        </w:rPr>
        <w:t xml:space="preserve"> serão destinados exclusivamente à participação de licitantes</w:t>
      </w:r>
      <w:r w:rsidRPr="00E00702">
        <w:rPr>
          <w:rFonts w:ascii="Calibri" w:hAnsi="Calibri" w:cs="Times New Roman"/>
          <w:b/>
        </w:rPr>
        <w:t xml:space="preserve"> microempresas ou empresas de pequeno porte, nos termos do art. 48, I, da Lei Complementar 123/2006. </w:t>
      </w:r>
    </w:p>
    <w:p w14:paraId="5BA29D1A" w14:textId="77777777" w:rsidR="00E00702" w:rsidRPr="00E00702" w:rsidRDefault="00E00702" w:rsidP="00E00702">
      <w:pPr>
        <w:spacing w:line="360" w:lineRule="auto"/>
        <w:contextualSpacing w:val="0"/>
        <w:jc w:val="both"/>
        <w:rPr>
          <w:rFonts w:ascii="Calibri" w:hAnsi="Calibri" w:cs="Times New Roman"/>
          <w:color w:val="FF0000"/>
        </w:rPr>
      </w:pPr>
    </w:p>
    <w:p w14:paraId="0871C930"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E00702">
        <w:rPr>
          <w:rFonts w:ascii="Calibri" w:hAnsi="Calibri" w:cs="Times New Roman"/>
          <w:b/>
          <w:sz w:val="20"/>
          <w:szCs w:val="20"/>
        </w:rPr>
        <w:t xml:space="preserve">8. DA APRESENTAÇÃO DA PROPOSTA E DOS DOCUMENTOS DE HABILITAÇÃO E PROCEDIMENTOS DE ENVIO           </w:t>
      </w:r>
    </w:p>
    <w:p w14:paraId="103FE8A5" w14:textId="77777777" w:rsidR="00E00702" w:rsidRPr="00E00702" w:rsidRDefault="00E00702" w:rsidP="00E00702">
      <w:pPr>
        <w:spacing w:line="360" w:lineRule="auto"/>
        <w:contextualSpacing w:val="0"/>
        <w:jc w:val="both"/>
        <w:rPr>
          <w:rFonts w:ascii="Calibri" w:hAnsi="Calibri" w:cs="Times New Roman"/>
          <w:highlight w:val="white"/>
        </w:rPr>
      </w:pPr>
    </w:p>
    <w:p w14:paraId="7ECCA9E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8.1. A licitante deverá encaminhar a proposta, exclusivamente por meio do sistema eletrônico, </w:t>
      </w:r>
      <w:r w:rsidRPr="00E00702">
        <w:rPr>
          <w:rFonts w:ascii="Calibri" w:hAnsi="Calibri"/>
          <w:color w:val="000000"/>
        </w:rPr>
        <w:t>concomitantemente com os documentos de habilitação exigidos no item 15 deste Edital,</w:t>
      </w:r>
      <w:r w:rsidRPr="00E00702">
        <w:rPr>
          <w:rFonts w:ascii="Calibri" w:hAnsi="Calibri" w:cs="Times New Roman"/>
        </w:rPr>
        <w:t xml:space="preserve"> </w:t>
      </w:r>
      <w:r w:rsidRPr="00E00702">
        <w:rPr>
          <w:rFonts w:ascii="Calibri" w:hAnsi="Calibri" w:cs="Times New Roman"/>
          <w:highlight w:val="white"/>
        </w:rPr>
        <w:t>a partir da divulgação do Edital, no endereço eletrônico (</w:t>
      </w:r>
      <w:hyperlink r:id="rId14" w:history="1">
        <w:r w:rsidRPr="00E00702">
          <w:rPr>
            <w:rFonts w:ascii="Calibri" w:hAnsi="Calibri" w:cs="Times New Roman"/>
            <w:b/>
            <w:color w:val="0000FF" w:themeColor="hyperlink"/>
            <w:highlight w:val="white"/>
            <w:u w:val="single"/>
          </w:rPr>
          <w:t>www.comprasnet.gov.br</w:t>
        </w:r>
      </w:hyperlink>
      <w:r w:rsidRPr="00E00702">
        <w:rPr>
          <w:rFonts w:ascii="Calibri" w:hAnsi="Calibri" w:cs="Times New Roman"/>
          <w:b/>
          <w:highlight w:val="white"/>
        </w:rPr>
        <w:t>)</w:t>
      </w:r>
      <w:r w:rsidRPr="00E00702">
        <w:rPr>
          <w:rFonts w:ascii="Calibri" w:hAnsi="Calibri" w:cs="Times New Roman"/>
          <w:highlight w:val="white"/>
        </w:rPr>
        <w:t xml:space="preserve">, até a data e hora marcada </w:t>
      </w:r>
      <w:r w:rsidRPr="00E00702">
        <w:rPr>
          <w:rFonts w:ascii="Calibri" w:hAnsi="Calibri" w:cs="Times New Roman"/>
          <w:highlight w:val="white"/>
        </w:rPr>
        <w:lastRenderedPageBreak/>
        <w:t xml:space="preserve">para abertura da sessão pública, indicadas no Item 02 deste Edital, </w:t>
      </w:r>
      <w:r w:rsidRPr="00E00702">
        <w:rPr>
          <w:rFonts w:ascii="Calibri" w:hAnsi="Calibri"/>
          <w:color w:val="000000" w:themeColor="text1"/>
        </w:rPr>
        <w:t>quando, então, encerrar-se-á automaticamente a etapa de envio dessa documentação</w:t>
      </w:r>
      <w:r w:rsidRPr="00E00702">
        <w:rPr>
          <w:rFonts w:ascii="Calibri" w:hAnsi="Calibri" w:cs="Times New Roman"/>
        </w:rPr>
        <w:t>.</w:t>
      </w:r>
    </w:p>
    <w:p w14:paraId="0C9DEF7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 Todas as referências de tempo no Edital, no aviso e durante a sessão pública observarão o horário de Brasília – DF.</w:t>
      </w:r>
    </w:p>
    <w:p w14:paraId="21F849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8.3. A licitante será responsável por todas as transações que forem efetuadas em seu nome no sistema eletrônico, assumindo como firmes e verdadeiras suas propostas e lances.</w:t>
      </w:r>
    </w:p>
    <w:p w14:paraId="4D311F7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14:paraId="7090E9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8.5. Até a abertura da sessão pública, as licitantes poderão retirar ou substituir as propostas </w:t>
      </w:r>
      <w:r w:rsidRPr="00E00702">
        <w:rPr>
          <w:rFonts w:ascii="Calibri" w:hAnsi="Calibri"/>
          <w:color w:val="000000"/>
        </w:rPr>
        <w:t>e os documentos de habilitação anteriormente inseridos no sistema</w:t>
      </w:r>
      <w:r w:rsidRPr="00E00702">
        <w:rPr>
          <w:rFonts w:ascii="Calibri" w:hAnsi="Calibri" w:cs="Times New Roman"/>
        </w:rPr>
        <w:t xml:space="preserve">. </w:t>
      </w:r>
    </w:p>
    <w:p w14:paraId="02503D7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8.6. A licitante deverá enviar sua proposta mediante o preenchimento, no sistema eletrônico, de todos os campos necessários e obrigatórios para o exame de forma objetiva da sua real adequação e exequibilidade, como:</w:t>
      </w:r>
    </w:p>
    <w:p w14:paraId="5B5317E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8.6.1.valor unitário. </w:t>
      </w:r>
    </w:p>
    <w:p w14:paraId="1DC90E08"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8.7. A licitante participante deste Pregão não poderá, durante o envio das propostas e </w:t>
      </w:r>
      <w:r w:rsidRPr="00E00702">
        <w:rPr>
          <w:rFonts w:ascii="Calibri" w:hAnsi="Calibri" w:cs="Times New Roman"/>
        </w:rPr>
        <w:t>documentação de habilitação, re</w:t>
      </w:r>
      <w:r w:rsidRPr="00E00702">
        <w:rPr>
          <w:rFonts w:ascii="Calibri" w:hAnsi="Calibri" w:cs="Times New Roman"/>
          <w:highlight w:val="white"/>
        </w:rPr>
        <w:t>gistrar quantidade inferior a 100% do quantitativo total estimado para cada item.</w:t>
      </w:r>
    </w:p>
    <w:p w14:paraId="452BFED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8.8. </w:t>
      </w:r>
      <w:r w:rsidRPr="00E00702">
        <w:rPr>
          <w:rFonts w:ascii="Calibri" w:hAnsi="Calibri" w:cs="Times New Roman"/>
        </w:rPr>
        <w:t>O envio eletrônico da proposta corresponde à declaração, por parte da Licitante, que cumpre plenamente os requisitos definidos para habilitação, bem como de que está ciente e concorda com todas as condições contidas neste Edital e seus anexos.</w:t>
      </w:r>
    </w:p>
    <w:p w14:paraId="43DCE90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8.9. Nos valores propostos estarão inclusos todos os custos operacionais, encargos previdenciários, trabalhistas, tributários, comerciais e quaisquer outros que incidam direta ou indiretamente no fornecimento dos bens.</w:t>
      </w:r>
    </w:p>
    <w:p w14:paraId="0CE3B63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8.10. As propostas ficarão disponíveis no sistema eletrônico e qualquer elemento que possa identificar a licitante importa DESCLASSIFICAÇÃO da proposta, sem prejuízo das sanções previstas neste Edital.</w:t>
      </w:r>
    </w:p>
    <w:p w14:paraId="16D2103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8.10.1. Em nenhuma proposta, em sua descrição complementar/detalhada, poderá constar elementos/informações que possam identificar a licitante.</w:t>
      </w:r>
    </w:p>
    <w:p w14:paraId="13C48BE3"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b/>
          <w:highlight w:val="white"/>
        </w:rPr>
        <w:lastRenderedPageBreak/>
        <w:t>8.11.</w:t>
      </w:r>
      <w:r w:rsidRPr="00E00702">
        <w:rPr>
          <w:rFonts w:ascii="Calibri" w:hAnsi="Calibri" w:cs="Times New Roman"/>
          <w:highlight w:val="white"/>
        </w:rPr>
        <w:t xml:space="preserve"> </w:t>
      </w:r>
      <w:r w:rsidRPr="00E00702">
        <w:rPr>
          <w:rFonts w:ascii="Calibri" w:hAnsi="Calibri" w:cs="Times New Roman"/>
          <w:b/>
          <w:highlight w:val="white"/>
        </w:rPr>
        <w:t>O prazo de validade da proposta não será inferior a</w:t>
      </w:r>
      <w:r w:rsidRPr="00E00702">
        <w:rPr>
          <w:rFonts w:ascii="Calibri" w:hAnsi="Calibri" w:cs="Times New Roman"/>
          <w:b/>
          <w:color w:val="FF0000"/>
          <w:highlight w:val="white"/>
        </w:rPr>
        <w:t xml:space="preserve"> </w:t>
      </w:r>
      <w:r w:rsidRPr="00E00702">
        <w:rPr>
          <w:rFonts w:ascii="Calibri" w:hAnsi="Calibri" w:cs="Times New Roman"/>
          <w:b/>
          <w:highlight w:val="white"/>
        </w:rPr>
        <w:t>90 (noventa) dias, a contar da data de sua apresentação</w:t>
      </w:r>
      <w:r w:rsidRPr="00E00702">
        <w:rPr>
          <w:rFonts w:ascii="Calibri" w:hAnsi="Calibri" w:cs="Times New Roman"/>
          <w:b/>
        </w:rPr>
        <w:t xml:space="preserve">, </w:t>
      </w:r>
      <w:r w:rsidRPr="00E00702">
        <w:rPr>
          <w:rFonts w:ascii="Calibri" w:hAnsi="Calibri" w:cs="Times New Roman"/>
        </w:rPr>
        <w:t>e ficará suspenso no caso de interposição de recurso administrativo, voltando a fluir a partir da data de publicação do julgamento do recurso pela autoridade competente</w:t>
      </w:r>
      <w:r w:rsidRPr="00E00702">
        <w:rPr>
          <w:rFonts w:ascii="Calibri" w:hAnsi="Calibri" w:cs="Times New Roman"/>
          <w:b/>
          <w:highlight w:val="white"/>
        </w:rPr>
        <w:t>.</w:t>
      </w:r>
    </w:p>
    <w:p w14:paraId="763733A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8.12. Todas as especificações do objeto contidas na proposta vinculam a Contratada.</w:t>
      </w:r>
    </w:p>
    <w:p w14:paraId="3EC512E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8.13. O CNPJ da proponente para efeito de emissão das notas fiscais e, posterior pagamento, deverá ser o mesmo utilizado na proposta para participação no processo licitatório.</w:t>
      </w:r>
    </w:p>
    <w:p w14:paraId="29736A0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8.14. Para elaboração e envio das propostas também deverão ser observadas as exigências contidas no Anexo I – Termo de Referência sob pena de desclassificação da Licitante.</w:t>
      </w:r>
    </w:p>
    <w:p w14:paraId="4BB88D2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8.15. A participação no Pregão dar-se-á por meio de digitação da senha privativa da licitante e subsequente encaminhamento da proposta e </w:t>
      </w:r>
      <w:r w:rsidRPr="00E00702">
        <w:rPr>
          <w:rFonts w:ascii="Calibri" w:hAnsi="Calibri" w:cs="Times New Roman"/>
        </w:rPr>
        <w:t xml:space="preserve">da documentação </w:t>
      </w:r>
      <w:proofErr w:type="gramStart"/>
      <w:r w:rsidRPr="00E00702">
        <w:rPr>
          <w:rFonts w:ascii="Calibri" w:hAnsi="Calibri" w:cs="Times New Roman"/>
        </w:rPr>
        <w:t>do habilitação</w:t>
      </w:r>
      <w:proofErr w:type="gramEnd"/>
      <w:r w:rsidRPr="00E00702">
        <w:rPr>
          <w:rFonts w:ascii="Calibri" w:hAnsi="Calibri" w:cs="Times New Roman"/>
        </w:rPr>
        <w:t xml:space="preserve"> por meio eletrônico, dentro do prazo estabelecido no Edital, conforme art. 19 do Decreto nº. 10.024/2019. </w:t>
      </w:r>
    </w:p>
    <w:p w14:paraId="020AF00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 Concluída a fase de lances, a licitante, detentora da melhor oferta, </w:t>
      </w:r>
      <w:r w:rsidRPr="00E00702">
        <w:rPr>
          <w:rFonts w:ascii="Calibri" w:hAnsi="Calibri" w:cs="Times New Roman"/>
          <w:b/>
        </w:rPr>
        <w:t>deve encaminhar</w:t>
      </w:r>
      <w:r w:rsidRPr="00E00702">
        <w:rPr>
          <w:rFonts w:ascii="Calibri" w:hAnsi="Calibri" w:cs="Times New Roman"/>
        </w:rPr>
        <w:t xml:space="preserve"> </w:t>
      </w:r>
      <w:r w:rsidRPr="00E00702">
        <w:rPr>
          <w:rFonts w:ascii="Calibri" w:hAnsi="Calibri" w:cs="Times New Roman"/>
          <w:b/>
        </w:rPr>
        <w:t>imediatamente ou no prazo máximo de 01 (um) dia útil,</w:t>
      </w:r>
      <w:r w:rsidRPr="00E00702">
        <w:rPr>
          <w:rFonts w:ascii="Calibri" w:hAnsi="Calibri" w:cs="Times New Roman"/>
        </w:rPr>
        <w:t xml:space="preserve"> contado a partir </w:t>
      </w:r>
      <w:r w:rsidRPr="00E00702">
        <w:rPr>
          <w:rFonts w:ascii="Calibri" w:hAnsi="Calibri" w:cs="Times New Roman"/>
          <w:b/>
        </w:rPr>
        <w:t>da solicitação do Agente de Licitação pelo chat</w:t>
      </w:r>
      <w:r w:rsidRPr="00E00702">
        <w:rPr>
          <w:rFonts w:ascii="Calibri" w:hAnsi="Calibri" w:cs="Times New Roman"/>
        </w:rPr>
        <w:t xml:space="preserve">, através do Sistema Eletrônico, </w:t>
      </w:r>
      <w:r w:rsidRPr="00E00702">
        <w:rPr>
          <w:rFonts w:ascii="Calibri" w:hAnsi="Calibri" w:cs="Times New Roman"/>
          <w:b/>
        </w:rPr>
        <w:t>por meio da opção “ENVIAR ANEXO</w:t>
      </w:r>
      <w:r w:rsidRPr="00E00702">
        <w:rPr>
          <w:rFonts w:ascii="Calibri" w:hAnsi="Calibri" w:cs="Times New Roman"/>
        </w:rPr>
        <w:t xml:space="preserve">” do Sistema Comprasnet (upload), a </w:t>
      </w:r>
      <w:r w:rsidRPr="00E00702">
        <w:rPr>
          <w:rFonts w:ascii="Calibri" w:hAnsi="Calibri" w:cs="Times New Roman"/>
          <w:b/>
        </w:rPr>
        <w:t>proposta de preço</w:t>
      </w:r>
      <w:r w:rsidRPr="00E00702">
        <w:rPr>
          <w:rFonts w:ascii="Calibri" w:hAnsi="Calibri" w:cs="Times New Roman"/>
        </w:rPr>
        <w:t xml:space="preserve">, devidamente ajustada aos valores unitários e totais do último lance dado ou negociado, </w:t>
      </w:r>
      <w:r w:rsidRPr="00E00702">
        <w:rPr>
          <w:rFonts w:ascii="Calibri" w:hAnsi="Calibri" w:cs="Times New Roman"/>
          <w:b/>
        </w:rPr>
        <w:t>bem como os</w:t>
      </w:r>
      <w:r w:rsidRPr="00E00702">
        <w:rPr>
          <w:rFonts w:ascii="Calibri" w:hAnsi="Calibri" w:cs="Times New Roman"/>
        </w:rPr>
        <w:t xml:space="preserve"> </w:t>
      </w:r>
      <w:r w:rsidRPr="00E00702">
        <w:rPr>
          <w:rFonts w:ascii="Calibri" w:hAnsi="Calibri" w:cs="Times New Roman"/>
          <w:b/>
        </w:rPr>
        <w:t>documentos de habilitação complementares, necessários à confirmação daqueles exigidos neste Edital e já apresentados, que venham a ser solicitados pelo Agente de Licitação</w:t>
      </w:r>
      <w:r w:rsidRPr="00E00702">
        <w:rPr>
          <w:rFonts w:ascii="Calibri" w:hAnsi="Calibri" w:cs="Times New Roman"/>
        </w:rPr>
        <w:t>.</w:t>
      </w:r>
    </w:p>
    <w:p w14:paraId="78A5EEA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8.16.1. </w:t>
      </w:r>
      <w:r w:rsidRPr="00E00702">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10C0DD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8.16.2. Os originais ou cópias autenticadas, caso sejam solicitadas, deverão ser encaminhados, </w:t>
      </w:r>
      <w:r w:rsidRPr="00E00702">
        <w:rPr>
          <w:rFonts w:ascii="Calibri" w:hAnsi="Calibri" w:cs="Times New Roman"/>
          <w:b/>
          <w:highlight w:val="white"/>
        </w:rPr>
        <w:t>no prazo máximo de 04 (quatro) dias úteis</w:t>
      </w:r>
      <w:r w:rsidRPr="00E00702">
        <w:rPr>
          <w:rFonts w:ascii="Calibri" w:hAnsi="Calibri" w:cs="Times New Roman"/>
          <w:highlight w:val="white"/>
        </w:rPr>
        <w:t xml:space="preserve">, </w:t>
      </w:r>
      <w:r w:rsidRPr="00E00702">
        <w:rPr>
          <w:rFonts w:ascii="Calibri" w:hAnsi="Calibri" w:cs="Times New Roman"/>
        </w:rPr>
        <w:t xml:space="preserve">à Unidade de Licitação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Unidade “Presidente Dutra”, situada à Rua Barão de Itapary 227, Bairro: Centro – CEP.: 65.020-070 – São Luís - (MA);</w:t>
      </w:r>
    </w:p>
    <w:p w14:paraId="5206F26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8.16.3. Quando os documentos não forem disponibilizados pessoalmente no endereço do CONTRATANTE, a licitante deverá encaminhar imediatamente, após a postagem o código de rastreamento para endereço eletrônico: </w:t>
      </w:r>
      <w:hyperlink r:id="rId15">
        <w:r w:rsidRPr="00E00702">
          <w:rPr>
            <w:rFonts w:ascii="Calibri" w:hAnsi="Calibri" w:cs="Times New Roman"/>
            <w:color w:val="1155CC"/>
            <w:highlight w:val="white"/>
            <w:u w:val="single"/>
          </w:rPr>
          <w:t>licitacao@huufma.br</w:t>
        </w:r>
      </w:hyperlink>
      <w:r w:rsidRPr="00E00702">
        <w:rPr>
          <w:rFonts w:ascii="Calibri" w:hAnsi="Calibri" w:cs="Times New Roman"/>
          <w:highlight w:val="white"/>
        </w:rPr>
        <w:t>;</w:t>
      </w:r>
    </w:p>
    <w:p w14:paraId="6F8D237D"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8.16.4. A licitante que abandonar o certame, deixando de enviar a documentação indicada nesta seção, será desclassificada e sujeitar-se-á às sanções previstas neste Edital;</w:t>
      </w:r>
    </w:p>
    <w:p w14:paraId="149771B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8.16.5. Os prazos estabelecidos pelo Agente de Licitação poderão ser prorrogados por solicitação justificada da licitante, formulada antes de findo o prazo estabelecido e aceita pelo Agente de Licitação.</w:t>
      </w:r>
    </w:p>
    <w:p w14:paraId="10F24456"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eastAsia="Times New Roman" w:hAnsi="Calibri" w:cs="Times New Roman"/>
          <w:color w:val="000000"/>
        </w:rPr>
        <w:t xml:space="preserve">8.17. </w:t>
      </w:r>
      <w:r w:rsidRPr="00E00702">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39345C54"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hAnsi="Calibri"/>
          <w:color w:val="000000" w:themeColor="text1"/>
        </w:rPr>
        <w:t xml:space="preserve">8.18. Os documentos que compõem a proposta e a habilitação da licitante melhor classificada somente </w:t>
      </w:r>
      <w:r w:rsidRPr="00E00702">
        <w:rPr>
          <w:rFonts w:ascii="Calibri" w:hAnsi="Calibri"/>
          <w:color w:val="000000"/>
        </w:rPr>
        <w:t>serão</w:t>
      </w:r>
      <w:r w:rsidRPr="00E00702">
        <w:rPr>
          <w:rFonts w:ascii="Calibri" w:hAnsi="Calibri"/>
          <w:color w:val="000000" w:themeColor="text1"/>
        </w:rPr>
        <w:t xml:space="preserve"> disponibilizados para avaliação do pregoeiro e para acesso público após o encerramento do envio de lances.</w:t>
      </w:r>
    </w:p>
    <w:p w14:paraId="28C6C820" w14:textId="77777777" w:rsidR="00E00702" w:rsidRPr="00E00702" w:rsidRDefault="00E00702" w:rsidP="00E00702">
      <w:pPr>
        <w:spacing w:line="360" w:lineRule="auto"/>
        <w:jc w:val="both"/>
        <w:rPr>
          <w:rFonts w:ascii="Calibri" w:eastAsia="Times New Roman" w:hAnsi="Calibri" w:cs="Times New Roman"/>
          <w:b/>
          <w:bCs/>
          <w:color w:val="FF0000"/>
          <w:shd w:val="clear" w:color="auto" w:fill="FFFF00"/>
        </w:rPr>
      </w:pPr>
      <w:r w:rsidRPr="00E00702">
        <w:rPr>
          <w:rFonts w:ascii="Calibri" w:eastAsia="Times New Roman" w:hAnsi="Calibri" w:cs="Times New Roman"/>
          <w:color w:val="000000"/>
        </w:rPr>
        <w:t xml:space="preserve">8.19.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CF843A5" w14:textId="77777777" w:rsidR="00E00702" w:rsidRPr="00E00702" w:rsidRDefault="00E00702" w:rsidP="00E00702">
      <w:pPr>
        <w:spacing w:line="360" w:lineRule="auto"/>
        <w:jc w:val="both"/>
        <w:rPr>
          <w:rFonts w:ascii="Calibri" w:eastAsia="Times New Roman" w:hAnsi="Calibri" w:cs="Times New Roman"/>
          <w:color w:val="000000"/>
        </w:rPr>
      </w:pPr>
    </w:p>
    <w:p w14:paraId="0B4810D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66BB0AB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30968C3C"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c) número do registro no Ministério da Saúde, procedência (para os produtos importados indicar obrigatoriamente o país de origem), sendo vedado o preenchimento com dados aleatórios</w:t>
      </w:r>
      <w:r w:rsidRPr="00E00702">
        <w:rPr>
          <w:rFonts w:ascii="Calibri" w:hAnsi="Calibri" w:cs="Times New Roman"/>
          <w:b/>
        </w:rPr>
        <w:t>;</w:t>
      </w:r>
    </w:p>
    <w:p w14:paraId="1A8EA26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d) cotação de preços unitários e totais, por item, em moeda nacional, utilizando-se de duas casas decimais para os centavos, em algarismos, por extenso e em moeda nacional, ou seja, em real (R$);</w:t>
      </w:r>
    </w:p>
    <w:p w14:paraId="6CF923A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w:t>
      </w:r>
      <w:r w:rsidRPr="00E00702">
        <w:rPr>
          <w:rFonts w:ascii="Calibri" w:hAnsi="Calibri" w:cs="Times New Roman"/>
          <w:b/>
        </w:rPr>
        <w:t>) os preços cotados</w:t>
      </w:r>
      <w:r w:rsidRPr="00E00702">
        <w:rPr>
          <w:rFonts w:ascii="Calibri" w:hAnsi="Calibri" w:cs="Times New Roman"/>
        </w:rPr>
        <w:t xml:space="preserve">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CD8CC0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f) dados da licitante conforme Modelo de Formulário constante no Anexo III;</w:t>
      </w:r>
    </w:p>
    <w:p w14:paraId="1417073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g) dados do representante legal para assinatura do Contrato e/ou Ata de Registro de Preços – conforme Modelo de Formulário constante no Anexo III;</w:t>
      </w:r>
    </w:p>
    <w:p w14:paraId="527CECC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h) </w:t>
      </w:r>
      <w:r w:rsidRPr="00E00702">
        <w:rPr>
          <w:rFonts w:ascii="Calibri" w:hAnsi="Calibri" w:cs="Times New Roman"/>
          <w:b/>
        </w:rPr>
        <w:t>prazo de validade da proposta – não inferior a 90 (noventa) dias corridos</w:t>
      </w:r>
      <w:r w:rsidRPr="00E00702">
        <w:rPr>
          <w:rFonts w:ascii="Calibri" w:hAnsi="Calibri" w:cs="Times New Roman"/>
        </w:rPr>
        <w:t>,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p>
    <w:p w14:paraId="1D94445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i) prazo de entrega do material conforme Termo de Referência – Anexo I;</w:t>
      </w:r>
    </w:p>
    <w:p w14:paraId="5C0DAFD7"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j) prazo de validade do produto: conforme estabelecido no Termo de Referência – Anexo I, contado a partir da data de entrega;</w:t>
      </w:r>
    </w:p>
    <w:p w14:paraId="141FB1D6" w14:textId="68494559" w:rsidR="00E00702" w:rsidRPr="00E00702" w:rsidRDefault="00E00702" w:rsidP="00E00702">
      <w:pPr>
        <w:spacing w:line="360" w:lineRule="auto"/>
        <w:contextualSpacing w:val="0"/>
        <w:jc w:val="both"/>
        <w:rPr>
          <w:rFonts w:ascii="Calibri" w:hAnsi="Calibri" w:cs="Times New Roman"/>
          <w:b/>
        </w:rPr>
      </w:pPr>
      <w:r w:rsidRPr="0064785B">
        <w:rPr>
          <w:rFonts w:ascii="Calibri" w:hAnsi="Calibri" w:cs="Times New Roman"/>
        </w:rPr>
        <w:t>8.20.</w:t>
      </w:r>
      <w:r w:rsidRPr="0064785B">
        <w:rPr>
          <w:rFonts w:ascii="Calibri" w:hAnsi="Calibri" w:cs="Times New Roman"/>
          <w:b/>
        </w:rPr>
        <w:t xml:space="preserve">  </w:t>
      </w:r>
      <w:r w:rsidRPr="0064785B">
        <w:rPr>
          <w:rFonts w:ascii="Calibri" w:hAnsi="Calibri" w:cs="Times New Roman"/>
        </w:rPr>
        <w:t>Além da proposta, a licitante deverá encaminhar</w:t>
      </w:r>
      <w:r w:rsidR="0064785B" w:rsidRPr="0064785B">
        <w:rPr>
          <w:rFonts w:ascii="Calibri" w:hAnsi="Calibri" w:cs="Times New Roman"/>
        </w:rPr>
        <w:t xml:space="preserve">: </w:t>
      </w:r>
      <w:r w:rsidRPr="0064785B">
        <w:rPr>
          <w:rFonts w:ascii="Calibri" w:hAnsi="Calibri" w:cs="Times New Roman"/>
        </w:rPr>
        <w:t xml:space="preserve"> </w:t>
      </w:r>
      <w:r w:rsidR="0064785B" w:rsidRPr="0064785B">
        <w:rPr>
          <w:rFonts w:ascii="Calibri" w:hAnsi="Calibri" w:cs="Times New Roman"/>
        </w:rPr>
        <w:t xml:space="preserve">Formulário de Informações da Licitante (Anexo III); Declaração de Empresa Optante pelo Simples (Anexo IV); Declaração da Política de Transações com Partes Relacionadas da </w:t>
      </w:r>
      <w:proofErr w:type="spellStart"/>
      <w:r w:rsidR="0064785B" w:rsidRPr="0064785B">
        <w:rPr>
          <w:rFonts w:ascii="Calibri" w:hAnsi="Calibri" w:cs="Times New Roman"/>
        </w:rPr>
        <w:t>Ebserh</w:t>
      </w:r>
      <w:proofErr w:type="spellEnd"/>
      <w:r w:rsidR="0064785B">
        <w:rPr>
          <w:rFonts w:ascii="Calibri" w:hAnsi="Calibri" w:cs="Times New Roman"/>
        </w:rPr>
        <w:t xml:space="preserve"> (Anexos V) e</w:t>
      </w:r>
      <w:r w:rsidR="0064785B" w:rsidRPr="0064785B">
        <w:t xml:space="preserve"> </w:t>
      </w:r>
      <w:r w:rsidR="0064785B" w:rsidRPr="0064785B">
        <w:rPr>
          <w:rFonts w:ascii="Calibri" w:hAnsi="Calibri" w:cs="Times New Roman"/>
        </w:rPr>
        <w:t>Declaração de Sustentabilidade Ambiental</w:t>
      </w:r>
      <w:r w:rsidR="0064785B">
        <w:rPr>
          <w:rFonts w:ascii="Calibri" w:hAnsi="Calibri" w:cs="Times New Roman"/>
        </w:rPr>
        <w:t xml:space="preserve"> (Anexo VI).</w:t>
      </w:r>
    </w:p>
    <w:p w14:paraId="1EF61358"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8.21. Ocorrendo a participação de outro(s) órgão(s) no certame para adesão à Ata de Registro de Preço, a licitante ficará obrigada a informar na proposta o quantitativo do órgão participante, bem como o local de entrega, conforme indicado no Termo de Referência – Anexo I.</w:t>
      </w:r>
    </w:p>
    <w:p w14:paraId="6150DE1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 8.22. Ficará a cargo do proponente provar que o produto objeto da licitação não está sujeito ao regime da Vigilância Sanitária.</w:t>
      </w:r>
    </w:p>
    <w:p w14:paraId="7664673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8.23. Quando for o caso, apresentar a planilha de custos e formação de preços, devidamente ajustada ao lance vencedor, em conformidade com o modelo anexo a este instrumento convocatório.</w:t>
      </w:r>
    </w:p>
    <w:p w14:paraId="04D809B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8.24. A apresentação da proposta e dos documentos de habilitação implicará na plena aceitação, por parte da licitante, das condições estabelecidas neste Edital e seus anexos.</w:t>
      </w:r>
    </w:p>
    <w:p w14:paraId="6EFA550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8.25. A proposta final e os documentos de habilitação deverão ser documentados nos autos e levados em consideração no decorrer da execução do contrato e aplicação de eventual sanção à Contratada, se for o caso.</w:t>
      </w:r>
    </w:p>
    <w:p w14:paraId="149CBE5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8.26. Será desclassificada a licitante que apresente a proposta e os documentos de habilitação que não atendam às exigências do presente Edital, forem omissos ou apresentem irregularidades insanáveis.</w:t>
      </w:r>
    </w:p>
    <w:p w14:paraId="5C3DFC12" w14:textId="77777777" w:rsidR="00E00702" w:rsidRDefault="00E00702" w:rsidP="00E00702">
      <w:pPr>
        <w:spacing w:line="360" w:lineRule="auto"/>
        <w:contextualSpacing w:val="0"/>
        <w:jc w:val="both"/>
        <w:rPr>
          <w:rFonts w:ascii="Calibri" w:hAnsi="Calibri" w:cs="Times New Roman"/>
        </w:rPr>
      </w:pPr>
    </w:p>
    <w:p w14:paraId="4EED07FF" w14:textId="77777777" w:rsidR="0064785B" w:rsidRDefault="0064785B" w:rsidP="00E00702">
      <w:pPr>
        <w:spacing w:line="360" w:lineRule="auto"/>
        <w:contextualSpacing w:val="0"/>
        <w:jc w:val="both"/>
        <w:rPr>
          <w:rFonts w:ascii="Calibri" w:hAnsi="Calibri" w:cs="Times New Roman"/>
        </w:rPr>
      </w:pPr>
    </w:p>
    <w:p w14:paraId="7658A883" w14:textId="77777777" w:rsidR="0064785B" w:rsidRDefault="0064785B" w:rsidP="00E00702">
      <w:pPr>
        <w:spacing w:line="360" w:lineRule="auto"/>
        <w:contextualSpacing w:val="0"/>
        <w:jc w:val="both"/>
        <w:rPr>
          <w:rFonts w:ascii="Calibri" w:hAnsi="Calibri" w:cs="Times New Roman"/>
        </w:rPr>
      </w:pPr>
    </w:p>
    <w:p w14:paraId="4245927D" w14:textId="77777777" w:rsidR="0064785B" w:rsidRPr="00E00702" w:rsidRDefault="0064785B" w:rsidP="00E00702">
      <w:pPr>
        <w:spacing w:line="360" w:lineRule="auto"/>
        <w:contextualSpacing w:val="0"/>
        <w:jc w:val="both"/>
        <w:rPr>
          <w:rFonts w:ascii="Calibri" w:hAnsi="Calibri" w:cs="Times New Roman"/>
        </w:rPr>
      </w:pPr>
    </w:p>
    <w:p w14:paraId="50FC25CA"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lastRenderedPageBreak/>
        <w:t xml:space="preserve"> 9. DA DIVULGAÇÃO DA PROPOSTA </w:t>
      </w:r>
    </w:p>
    <w:p w14:paraId="74429BC2" w14:textId="77777777" w:rsidR="00E00702" w:rsidRPr="00E00702" w:rsidRDefault="00E00702" w:rsidP="00E00702">
      <w:pPr>
        <w:spacing w:line="360" w:lineRule="auto"/>
        <w:contextualSpacing w:val="0"/>
        <w:jc w:val="both"/>
        <w:rPr>
          <w:rFonts w:ascii="Calibri" w:hAnsi="Calibri" w:cs="Times New Roman"/>
        </w:rPr>
      </w:pPr>
    </w:p>
    <w:p w14:paraId="3A5E587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9.1. Na data estabelecida no Edital, </w:t>
      </w:r>
      <w:r w:rsidRPr="00E00702">
        <w:rPr>
          <w:rFonts w:ascii="Calibri" w:hAnsi="Calibri" w:cs="Times New Roman"/>
          <w:b/>
        </w:rPr>
        <w:t>Item 02</w:t>
      </w:r>
      <w:r w:rsidRPr="00E00702">
        <w:rPr>
          <w:rFonts w:ascii="Calibri" w:hAnsi="Calibri" w:cs="Times New Roman"/>
        </w:rPr>
        <w:t xml:space="preserve">, o Agente de Licitação abrirá a sessão pública do </w:t>
      </w:r>
      <w:r w:rsidRPr="00E00702">
        <w:rPr>
          <w:rFonts w:ascii="Calibri" w:hAnsi="Calibri" w:cs="Times New Roman"/>
          <w:b/>
        </w:rPr>
        <w:t>Pregão Eletrônico para Registro de Preços,</w:t>
      </w:r>
      <w:r w:rsidRPr="00E00702">
        <w:rPr>
          <w:rFonts w:ascii="Calibri" w:hAnsi="Calibri" w:cs="Times New Roman"/>
        </w:rPr>
        <w:t xml:space="preserve"> com a disponibilização dos valores das propostas eletrônicas recebidas, as quais deverão estar em perfeita consonância com as especificações e condições detalhadas no Termo de Referência, Anexo I, deste Edital, e início da etapa de lances, não havendo nesse momento a identificação dos participantes, o que só ocorrerá após o encerramento desta etapa, conforme as regras estabelecidas neste Edital e nas legislações vigentes.</w:t>
      </w:r>
    </w:p>
    <w:p w14:paraId="507491CA" w14:textId="77777777" w:rsidR="00E00702" w:rsidRPr="00E00702" w:rsidRDefault="00E00702" w:rsidP="00E00702">
      <w:pPr>
        <w:spacing w:line="360" w:lineRule="auto"/>
        <w:contextualSpacing w:val="0"/>
        <w:jc w:val="both"/>
        <w:rPr>
          <w:rFonts w:ascii="Calibri" w:hAnsi="Calibri" w:cs="Times New Roman"/>
        </w:rPr>
      </w:pPr>
    </w:p>
    <w:p w14:paraId="2309D3F1" w14:textId="77777777" w:rsidR="00E00702" w:rsidRPr="00E00702" w:rsidRDefault="00E00702" w:rsidP="00E00702">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E00702">
        <w:rPr>
          <w:rFonts w:ascii="Calibri" w:hAnsi="Calibri" w:cs="Times New Roman"/>
          <w:b/>
        </w:rPr>
        <w:t xml:space="preserve">10. DA FORMULAÇÃO DE LANCES </w:t>
      </w:r>
    </w:p>
    <w:p w14:paraId="4B148B0F" w14:textId="77777777" w:rsidR="00E00702" w:rsidRPr="00E00702" w:rsidRDefault="00E00702" w:rsidP="00E00702">
      <w:pPr>
        <w:spacing w:line="360" w:lineRule="auto"/>
        <w:contextualSpacing w:val="0"/>
        <w:jc w:val="both"/>
        <w:rPr>
          <w:rFonts w:ascii="Calibri" w:hAnsi="Calibri" w:cs="Times New Roman"/>
        </w:rPr>
      </w:pPr>
    </w:p>
    <w:p w14:paraId="6E27955D" w14:textId="77777777" w:rsidR="00E00702" w:rsidRPr="00305EA9"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10.1. Iniciada a fase competitiva, as licitantes poderão encaminhar seus lances exclusivamente por meio do sistema eletrônico, </w:t>
      </w:r>
      <w:r w:rsidRPr="00305EA9">
        <w:rPr>
          <w:rFonts w:ascii="Calibri" w:hAnsi="Calibri" w:cs="Times New Roman"/>
        </w:rPr>
        <w:t>sendo a licitante imediatamente informada do seu recebimento, horário de registro e do valor do menor lance registrado, vedada a identificação da licitante.</w:t>
      </w:r>
    </w:p>
    <w:p w14:paraId="7F9A0598" w14:textId="77777777" w:rsidR="00E00702" w:rsidRPr="00305EA9" w:rsidRDefault="00E00702" w:rsidP="00E00702">
      <w:pPr>
        <w:spacing w:line="360" w:lineRule="auto"/>
        <w:contextualSpacing w:val="0"/>
        <w:jc w:val="both"/>
        <w:rPr>
          <w:rFonts w:ascii="Calibri" w:hAnsi="Calibri" w:cs="Times New Roman"/>
        </w:rPr>
      </w:pPr>
      <w:r w:rsidRPr="00305EA9">
        <w:rPr>
          <w:rFonts w:ascii="Calibri" w:hAnsi="Calibri" w:cs="Times New Roman"/>
        </w:rPr>
        <w:t xml:space="preserve">10.2. O julgamento será realizado pelo </w:t>
      </w:r>
      <w:r w:rsidRPr="00305EA9">
        <w:rPr>
          <w:rFonts w:ascii="Calibri" w:hAnsi="Calibri" w:cs="Times New Roman"/>
          <w:b/>
        </w:rPr>
        <w:t>valor unitário do item</w:t>
      </w:r>
      <w:r w:rsidRPr="00305EA9">
        <w:rPr>
          <w:rFonts w:ascii="Calibri" w:hAnsi="Calibri" w:cs="Times New Roman"/>
        </w:rPr>
        <w:t>, sendo aceito até duas casas decimais, com valor unitário exato (sem dízimas).</w:t>
      </w:r>
    </w:p>
    <w:p w14:paraId="52D59F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10.3. As licitantes poderão oferecer lances sucessivos, observando o horário fixado e as regras estabelecidas neste Edital.</w:t>
      </w:r>
    </w:p>
    <w:p w14:paraId="684DAD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10.4. A licitante somente poderá oferecer valor inferior ao último por ele ofertado e registrado pelo sistema.</w:t>
      </w:r>
    </w:p>
    <w:p w14:paraId="06F5E3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10.5. Não serão aceitos dois ou mais lances iguais, prevalecendo aquele que for recebido e registrado primeiro.</w:t>
      </w:r>
    </w:p>
    <w:p w14:paraId="2224D24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10.6. Ocorrendo a desconexão com o Agente de Licitação, no decorrer da etapa competitiva do pregão, o sistema eletrônico poderá permanecer acessível às licitantes para a recepção dos lances.</w:t>
      </w:r>
    </w:p>
    <w:p w14:paraId="79A2E90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10.6.1. O Agente de Licitação, quando possível, dará continuidade à sua atuação no certame, sem prejuízo dos atos realizados;</w:t>
      </w:r>
    </w:p>
    <w:p w14:paraId="79D243B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10.6.2.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6" w:history="1">
        <w:r w:rsidRPr="00E00702">
          <w:rPr>
            <w:rFonts w:ascii="Calibri" w:hAnsi="Calibri" w:cs="Times New Roman"/>
            <w:color w:val="0000FF" w:themeColor="hyperlink"/>
            <w:u w:val="single"/>
          </w:rPr>
          <w:t>www.comprasnet.gov.br</w:t>
        </w:r>
      </w:hyperlink>
      <w:r w:rsidRPr="00E00702">
        <w:rPr>
          <w:rFonts w:ascii="Calibri" w:hAnsi="Calibri" w:cs="Times New Roman"/>
        </w:rPr>
        <w:t>.</w:t>
      </w:r>
    </w:p>
    <w:p w14:paraId="127DFBFD"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 xml:space="preserve">10.7. Será adotado para o envio de lances no pregão eletrônico o modo de disputa </w:t>
      </w:r>
      <w:r w:rsidRPr="00E00702">
        <w:rPr>
          <w:rFonts w:ascii="Calibri" w:hAnsi="Calibri"/>
          <w:b/>
          <w:iCs/>
        </w:rPr>
        <w:t>“aberto e fechado”,</w:t>
      </w:r>
      <w:r w:rsidRPr="00E00702">
        <w:rPr>
          <w:rFonts w:ascii="Calibri" w:hAnsi="Calibri"/>
          <w:iCs/>
        </w:rPr>
        <w:t xml:space="preserve"> em que as licitantes apresentarão lances públicos e sucessivos, com lance final e fechado.</w:t>
      </w:r>
    </w:p>
    <w:p w14:paraId="0638C74B"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10.8.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4B424C6E"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 xml:space="preserve">10.9. Encerrado o prazo previsto no item anterior, o sistema abrirá oportunidade para que o autor da oferta de valor mais baixo e os das ofertas com preços até dez por cento </w:t>
      </w:r>
      <w:proofErr w:type="spellStart"/>
      <w:r w:rsidRPr="00E00702">
        <w:rPr>
          <w:rFonts w:ascii="Calibri" w:hAnsi="Calibri"/>
          <w:iCs/>
        </w:rPr>
        <w:t>superiores</w:t>
      </w:r>
      <w:proofErr w:type="spellEnd"/>
      <w:r w:rsidRPr="00E00702">
        <w:rPr>
          <w:rFonts w:ascii="Calibri" w:hAnsi="Calibri"/>
          <w:iCs/>
        </w:rPr>
        <w:t xml:space="preserve"> àquela possam ofertar um lance final e fechado em até cinco minutos, o qual será sigiloso até o encerramento deste prazo.</w:t>
      </w:r>
    </w:p>
    <w:p w14:paraId="497AFD0A"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10.9.1.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0E4A43C0" w14:textId="77777777" w:rsidR="00E00702" w:rsidRPr="00E00702" w:rsidRDefault="00E00702" w:rsidP="00E00702">
      <w:pPr>
        <w:spacing w:line="360" w:lineRule="auto"/>
        <w:contextualSpacing w:val="0"/>
        <w:jc w:val="both"/>
        <w:rPr>
          <w:rFonts w:ascii="Calibri" w:hAnsi="Calibri"/>
          <w:iCs/>
        </w:rPr>
      </w:pPr>
      <w:r w:rsidRPr="00E00702">
        <w:rPr>
          <w:rFonts w:ascii="Calibri" w:hAnsi="Calibri"/>
          <w:iCs/>
        </w:rPr>
        <w:t>10.10. Após o término dos prazos estabelecidos nos itens anteriores, o sistema ordenará os lances segundo a ordem crescente de valores.</w:t>
      </w:r>
    </w:p>
    <w:p w14:paraId="5215CB6E" w14:textId="77777777" w:rsidR="00E00702" w:rsidRPr="00E00702" w:rsidRDefault="00E00702" w:rsidP="00E00702">
      <w:pPr>
        <w:spacing w:line="360" w:lineRule="auto"/>
        <w:contextualSpacing w:val="0"/>
        <w:jc w:val="both"/>
        <w:rPr>
          <w:rFonts w:ascii="Calibri" w:eastAsia="Times New Roman" w:hAnsi="Calibri"/>
          <w:iCs/>
        </w:rPr>
      </w:pPr>
      <w:r w:rsidRPr="00E00702">
        <w:rPr>
          <w:rFonts w:ascii="Calibri" w:eastAsia="Times New Roman" w:hAnsi="Calibri"/>
          <w:iCs/>
        </w:rPr>
        <w:t xml:space="preserve">10.10.1. Não havendo lance final e fechado classificado na forma estabelecida nos itens </w:t>
      </w:r>
      <w:r w:rsidRPr="00E00702">
        <w:rPr>
          <w:rFonts w:ascii="Calibri" w:hAnsi="Calibri"/>
          <w:iCs/>
        </w:rPr>
        <w:t>anteriores</w:t>
      </w:r>
      <w:r w:rsidRPr="00E00702">
        <w:rPr>
          <w:rFonts w:ascii="Calibri" w:eastAsia="Times New Roman" w:hAnsi="Calibri"/>
          <w:iCs/>
        </w:rPr>
        <w:t xml:space="preserve">, </w:t>
      </w:r>
      <w:r w:rsidRPr="00E00702">
        <w:rPr>
          <w:rFonts w:ascii="Calibri" w:hAnsi="Calibri"/>
          <w:iCs/>
        </w:rPr>
        <w:t>haverá o</w:t>
      </w:r>
      <w:r w:rsidRPr="00E00702">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292A1B05" w14:textId="77777777" w:rsidR="00E00702" w:rsidRPr="00E00702" w:rsidRDefault="00E00702" w:rsidP="00E00702">
      <w:pPr>
        <w:spacing w:line="360" w:lineRule="auto"/>
        <w:contextualSpacing w:val="0"/>
        <w:jc w:val="both"/>
        <w:rPr>
          <w:rFonts w:ascii="Calibri" w:eastAsia="Times New Roman" w:hAnsi="Calibri"/>
          <w:iCs/>
        </w:rPr>
      </w:pPr>
      <w:r w:rsidRPr="00E00702">
        <w:rPr>
          <w:rFonts w:ascii="Calibri" w:eastAsia="Times New Roman" w:hAnsi="Calibri"/>
          <w:iCs/>
        </w:rPr>
        <w:t>10.11. Poderá o pregoeiro, auxiliado pela equipe de apoio, justificadamente, admitir o reinício da etapa fechada, caso nenhuma licitante classificada na etapa de lance fechado atender às exigências de habilitação.</w:t>
      </w:r>
    </w:p>
    <w:p w14:paraId="4F5B636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10.12. Caso a licitante não apresente lances, concorrerá com o valor de sua proposta e, na hipótese de desistência de apresentar outros lances, valerá o último lance por ele ofertado, para efeito de ordenação das propostas.</w:t>
      </w:r>
    </w:p>
    <w:p w14:paraId="00018FC3"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lastRenderedPageBreak/>
        <w:t xml:space="preserve">10.13.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E00702">
        <w:rPr>
          <w:rFonts w:ascii="Calibri" w:hAnsi="Calibri"/>
          <w:color w:val="000000"/>
          <w:lang w:eastAsia="en-US"/>
        </w:rPr>
        <w:t>arts</w:t>
      </w:r>
      <w:proofErr w:type="spellEnd"/>
      <w:r w:rsidRPr="00E00702">
        <w:rPr>
          <w:rFonts w:ascii="Calibri" w:hAnsi="Calibri"/>
          <w:color w:val="000000"/>
          <w:lang w:eastAsia="en-US"/>
        </w:rPr>
        <w:t>. 44 e 45 da LC nº 123, de 2006, regulamentada pelo Decreto nº 8.538, de 2015.</w:t>
      </w:r>
    </w:p>
    <w:p w14:paraId="56F4CC6F"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 xml:space="preserve">10.14. Nessas condições, as propostas de microempresas e empresas de pequeno porte que se encontrarem na faixa de até 5% (cinco por cento) acima da </w:t>
      </w:r>
      <w:r w:rsidRPr="00E00702">
        <w:rPr>
          <w:rFonts w:ascii="Calibri" w:hAnsi="Calibri"/>
          <w:color w:val="000000" w:themeColor="text1"/>
        </w:rPr>
        <w:t xml:space="preserve">melhor proposta ou melhor </w:t>
      </w:r>
      <w:proofErr w:type="gramStart"/>
      <w:r w:rsidRPr="00E00702">
        <w:rPr>
          <w:rFonts w:ascii="Calibri" w:hAnsi="Calibri"/>
          <w:color w:val="000000" w:themeColor="text1"/>
        </w:rPr>
        <w:t>lance</w:t>
      </w:r>
      <w:r w:rsidRPr="00E00702">
        <w:rPr>
          <w:rFonts w:ascii="Calibri" w:hAnsi="Calibri"/>
          <w:color w:val="000000"/>
          <w:lang w:eastAsia="en-US"/>
        </w:rPr>
        <w:t xml:space="preserve">  serão</w:t>
      </w:r>
      <w:proofErr w:type="gramEnd"/>
      <w:r w:rsidRPr="00E00702">
        <w:rPr>
          <w:rFonts w:ascii="Calibri" w:hAnsi="Calibri"/>
          <w:color w:val="000000"/>
          <w:lang w:eastAsia="en-US"/>
        </w:rPr>
        <w:t xml:space="preserve"> consideradas empatadas com a primeira colocada.</w:t>
      </w:r>
    </w:p>
    <w:p w14:paraId="085398B1"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10.15.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1581E4"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10.16.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624B528" w14:textId="77777777" w:rsidR="00E00702" w:rsidRPr="00E00702" w:rsidRDefault="00E00702" w:rsidP="00E00702">
      <w:pPr>
        <w:spacing w:line="360" w:lineRule="auto"/>
        <w:jc w:val="both"/>
        <w:rPr>
          <w:rFonts w:ascii="Calibri" w:hAnsi="Calibri"/>
          <w:color w:val="000000"/>
          <w:lang w:eastAsia="en-US"/>
        </w:rPr>
      </w:pPr>
      <w:r w:rsidRPr="00E00702">
        <w:rPr>
          <w:rFonts w:ascii="Calibri" w:hAnsi="Calibri"/>
          <w:color w:val="000000"/>
          <w:lang w:eastAsia="en-US"/>
        </w:rPr>
        <w:t>10.17.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46BB9C" w14:textId="77777777" w:rsidR="00E00702" w:rsidRPr="00E00702" w:rsidRDefault="00E00702" w:rsidP="00E00702">
      <w:pPr>
        <w:spacing w:line="360" w:lineRule="auto"/>
        <w:contextualSpacing w:val="0"/>
        <w:jc w:val="both"/>
        <w:rPr>
          <w:rFonts w:ascii="Calibri" w:hAnsi="Calibri"/>
          <w:color w:val="000000" w:themeColor="text1"/>
        </w:rPr>
      </w:pPr>
      <w:r w:rsidRPr="00E00702">
        <w:rPr>
          <w:rFonts w:ascii="Calibri" w:hAnsi="Calibri"/>
        </w:rPr>
        <w:t>10.18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29984815"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themeColor="text1"/>
        </w:rPr>
        <w:t xml:space="preserve">10.19. Havendo </w:t>
      </w:r>
      <w:r w:rsidRPr="00E00702">
        <w:rPr>
          <w:rFonts w:ascii="Calibri" w:hAnsi="Calibri"/>
        </w:rPr>
        <w:t>eventual</w:t>
      </w:r>
      <w:r w:rsidRPr="00E00702">
        <w:rPr>
          <w:rFonts w:ascii="Calibri" w:hAnsi="Calibri"/>
          <w:color w:val="000000" w:themeColor="text1"/>
        </w:rPr>
        <w:t xml:space="preserve"> empate entre propostas ou lances</w:t>
      </w:r>
      <w:r w:rsidRPr="00E00702">
        <w:rPr>
          <w:rFonts w:ascii="Calibri" w:hAnsi="Calibri"/>
          <w:color w:val="000000"/>
          <w:lang w:eastAsia="en-US"/>
        </w:rPr>
        <w:t>, o critério de desempate será de preferência, sucessivamente, aos bens produzidos:</w:t>
      </w:r>
    </w:p>
    <w:p w14:paraId="52122392"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a) no pais;</w:t>
      </w:r>
    </w:p>
    <w:p w14:paraId="1CEB7EFE"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 xml:space="preserve">b) por empresas brasileiras; </w:t>
      </w:r>
    </w:p>
    <w:p w14:paraId="11739FC8"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t>c) por empresas que invistam em pesquisa e no desenvolvimento de tecnologia no País;</w:t>
      </w:r>
    </w:p>
    <w:p w14:paraId="1BC57667"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color w:val="000000"/>
          <w:lang w:eastAsia="en-US"/>
        </w:rPr>
        <w:lastRenderedPageBreak/>
        <w:t>d) por empresas que comprovem cumprimento de reserva de cargos prevista em lei para pessoa com deficiência ou para reabilitado da Previdência Social e que atendam às regras de acessibilidade previstas na legislação.</w:t>
      </w:r>
    </w:p>
    <w:p w14:paraId="015C107C" w14:textId="77777777" w:rsidR="00E00702" w:rsidRPr="00E00702" w:rsidRDefault="00E00702" w:rsidP="00E00702">
      <w:pPr>
        <w:spacing w:line="360" w:lineRule="auto"/>
        <w:contextualSpacing w:val="0"/>
        <w:jc w:val="both"/>
        <w:rPr>
          <w:rFonts w:ascii="Calibri" w:hAnsi="Calibri"/>
          <w:color w:val="000000"/>
          <w:lang w:eastAsia="en-US"/>
        </w:rPr>
      </w:pPr>
      <w:r w:rsidRPr="00E00702">
        <w:rPr>
          <w:rFonts w:ascii="Calibri" w:hAnsi="Calibri"/>
        </w:rPr>
        <w:t xml:space="preserve">10.20. Persistindo o empate, </w:t>
      </w:r>
      <w:r w:rsidRPr="00E00702">
        <w:rPr>
          <w:rFonts w:ascii="Calibri" w:hAnsi="Calibri"/>
          <w:color w:val="000000"/>
        </w:rPr>
        <w:t>a proposta vencedora será sorteada pelo sistema eletrônico dentre as propostas empatadas</w:t>
      </w:r>
      <w:r w:rsidRPr="00E00702">
        <w:rPr>
          <w:rFonts w:ascii="Calibri" w:hAnsi="Calibri"/>
        </w:rPr>
        <w:t>.</w:t>
      </w:r>
      <w:r w:rsidRPr="00E00702">
        <w:rPr>
          <w:rFonts w:ascii="Calibri" w:hAnsi="Calibri"/>
          <w:color w:val="000000"/>
          <w:lang w:eastAsia="en-US"/>
        </w:rPr>
        <w:t xml:space="preserve"> </w:t>
      </w:r>
    </w:p>
    <w:p w14:paraId="43F107F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10.21.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14:paraId="10CB5A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10.22. O Agente de Licitação poderá anunciar a licitante vencedora imediatamente após o encerramento da etapa de lances da sessão pública ou, quando for o caso, após a negociação e decisão pelo Agente de Licitação acerca da aceitação do lance de menor valor. </w:t>
      </w:r>
    </w:p>
    <w:p w14:paraId="0C1907F1" w14:textId="77777777" w:rsidR="00305EA9" w:rsidRPr="00E00702" w:rsidRDefault="00305EA9" w:rsidP="00E00702">
      <w:pPr>
        <w:spacing w:line="360" w:lineRule="auto"/>
        <w:contextualSpacing w:val="0"/>
        <w:jc w:val="both"/>
        <w:rPr>
          <w:rFonts w:ascii="Calibri" w:hAnsi="Calibri" w:cs="Times New Roman"/>
        </w:rPr>
      </w:pPr>
    </w:p>
    <w:p w14:paraId="2C53F59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11. DA ACEITABILIDADE DA PROPOSTA VENCEDORA</w:t>
      </w:r>
    </w:p>
    <w:p w14:paraId="2C029AD2" w14:textId="77777777" w:rsidR="00E00702" w:rsidRPr="00E00702" w:rsidRDefault="00E00702" w:rsidP="00E00702">
      <w:pPr>
        <w:spacing w:line="360" w:lineRule="auto"/>
        <w:contextualSpacing w:val="0"/>
        <w:jc w:val="both"/>
        <w:rPr>
          <w:rFonts w:ascii="Calibri" w:hAnsi="Calibri" w:cs="Times New Roman"/>
        </w:rPr>
      </w:pPr>
    </w:p>
    <w:p w14:paraId="7AFA3D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11.1.</w:t>
      </w:r>
      <w:r w:rsidRPr="00E00702">
        <w:rPr>
          <w:rFonts w:ascii="Calibri" w:hAnsi="Calibri" w:cs="Times New Roman"/>
          <w:b/>
        </w:rPr>
        <w:t xml:space="preserve"> </w:t>
      </w:r>
      <w:r w:rsidRPr="00E00702">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6D2022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w:t>
      </w:r>
      <w:r w:rsidRPr="00E00702">
        <w:rPr>
          <w:rFonts w:ascii="Calibri" w:hAnsi="Calibri" w:cs="Times New Roman"/>
          <w:b/>
        </w:rPr>
        <w:t xml:space="preserve"> </w:t>
      </w:r>
      <w:r w:rsidRPr="00E00702">
        <w:rPr>
          <w:rFonts w:ascii="Calibri" w:hAnsi="Calibri" w:cs="Times New Roman"/>
        </w:rPr>
        <w:t>Será desclassificada a proposta ou o lance vencedor que:</w:t>
      </w:r>
    </w:p>
    <w:p w14:paraId="04DE3F2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11.2.1.</w:t>
      </w:r>
      <w:r w:rsidRPr="00E00702">
        <w:rPr>
          <w:rFonts w:ascii="Calibri" w:hAnsi="Calibri" w:cs="Times New Roman"/>
          <w:b/>
        </w:rPr>
        <w:t xml:space="preserve"> </w:t>
      </w:r>
      <w:r w:rsidRPr="00E00702">
        <w:rPr>
          <w:rFonts w:ascii="Calibri" w:hAnsi="Calibri" w:cs="Times New Roman"/>
        </w:rPr>
        <w:t>Contenha vício insanável ou ilegalidade;</w:t>
      </w:r>
    </w:p>
    <w:p w14:paraId="5D2996F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11.2.2.</w:t>
      </w:r>
      <w:r w:rsidRPr="00E00702">
        <w:rPr>
          <w:rFonts w:ascii="Calibri" w:hAnsi="Calibri" w:cs="Times New Roman"/>
          <w:b/>
        </w:rPr>
        <w:t xml:space="preserve"> </w:t>
      </w:r>
      <w:r w:rsidRPr="00E00702">
        <w:rPr>
          <w:rFonts w:ascii="Calibri" w:hAnsi="Calibri" w:cs="Times New Roman"/>
        </w:rPr>
        <w:t>Não apresente as especificações técnicas exigidas pelo Termo de Referência ou Projeto Básico - Anexo I;</w:t>
      </w:r>
    </w:p>
    <w:p w14:paraId="1F90FC0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w:t>
      </w:r>
      <w:r w:rsidRPr="00E00702">
        <w:rPr>
          <w:rFonts w:ascii="Calibri" w:hAnsi="Calibri" w:cs="Times New Roman"/>
          <w:b/>
        </w:rPr>
        <w:t xml:space="preserve"> </w:t>
      </w:r>
      <w:r w:rsidRPr="00E00702">
        <w:rPr>
          <w:rFonts w:ascii="Calibri" w:hAnsi="Calibri" w:cs="Times New Roman"/>
        </w:rPr>
        <w:t>Apresente preço manifestamente inexequível;</w:t>
      </w:r>
    </w:p>
    <w:p w14:paraId="1821C69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11.2.3.1.</w:t>
      </w:r>
      <w:r w:rsidRPr="00E00702">
        <w:rPr>
          <w:rFonts w:ascii="Calibri" w:hAnsi="Calibri" w:cs="Times New Roman"/>
          <w:b/>
        </w:rPr>
        <w:t xml:space="preserve"> </w:t>
      </w:r>
      <w:r w:rsidRPr="00E00702">
        <w:rPr>
          <w:rFonts w:ascii="Calibri" w:hAnsi="Calibri" w:cs="Times New Roman"/>
        </w:rPr>
        <w:t xml:space="preserve">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w:t>
      </w:r>
      <w:r w:rsidRPr="00E00702">
        <w:rPr>
          <w:rFonts w:ascii="Calibri" w:hAnsi="Calibri" w:cs="Times New Roman"/>
        </w:rPr>
        <w:lastRenderedPageBreak/>
        <w:t>quando se referirem a materiais e instalações de propriedade da própria licitante, para os quais ele renuncie à parcela ou à totalidade da remuneração;</w:t>
      </w:r>
    </w:p>
    <w:p w14:paraId="62CCD9E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11.2.3.2.</w:t>
      </w:r>
      <w:r w:rsidRPr="00E00702">
        <w:rPr>
          <w:rFonts w:ascii="Calibri" w:hAnsi="Calibri" w:cs="Times New Roman"/>
          <w:b/>
        </w:rPr>
        <w:t xml:space="preserve"> </w:t>
      </w:r>
      <w:r w:rsidRPr="00E00702">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67D0A2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11.2.3.2.1. </w:t>
      </w:r>
      <w:r w:rsidRPr="00E00702">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4A072B6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w:t>
      </w:r>
      <w:r w:rsidRPr="00E00702">
        <w:rPr>
          <w:rFonts w:ascii="Calibri" w:hAnsi="Calibri" w:cs="Times New Roman"/>
          <w:i/>
        </w:rPr>
        <w:t>.</w:t>
      </w:r>
      <w:r w:rsidRPr="00E00702">
        <w:rPr>
          <w:rFonts w:ascii="Calibri" w:hAnsi="Calibri" w:cs="Times New Roman"/>
        </w:rPr>
        <w:t>2.4.</w:t>
      </w:r>
      <w:r w:rsidRPr="00E00702">
        <w:rPr>
          <w:rFonts w:ascii="Calibri" w:hAnsi="Calibri" w:cs="Times New Roman"/>
          <w:b/>
        </w:rPr>
        <w:t xml:space="preserve"> </w:t>
      </w:r>
      <w:r w:rsidRPr="00E00702">
        <w:rPr>
          <w:rFonts w:ascii="Calibri" w:hAnsi="Calibri" w:cs="Times New Roman"/>
        </w:rPr>
        <w:t>Não vier a comprovar sua exequibilidade, em especial em relação ao preço e produtividade adotada;</w:t>
      </w:r>
    </w:p>
    <w:p w14:paraId="1019B97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11.2.5. Apresente preços finais superiores ao valor máximo estabelecido pelo órgão ou entidade contratante.</w:t>
      </w:r>
    </w:p>
    <w:p w14:paraId="45EC949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11.3.</w:t>
      </w:r>
      <w:r w:rsidRPr="00E00702">
        <w:rPr>
          <w:rFonts w:ascii="Calibri" w:hAnsi="Calibri" w:cs="Times New Roman"/>
          <w:b/>
        </w:rPr>
        <w:t xml:space="preserve"> </w:t>
      </w:r>
      <w:r w:rsidRPr="00E00702">
        <w:rPr>
          <w:rFonts w:ascii="Calibri" w:hAnsi="Calibri" w:cs="Times New Roman"/>
        </w:rPr>
        <w:t xml:space="preserve">A licitante qualificada como produtora rural pessoa física deverá incluir, na sua proposta, os percentuais das contribuições previstas no art. 176 da Instrução Normativa RFB n. 971, de 2009, em razão do disposto no art. 184, inciso V, sob pena de desclassificação.  </w:t>
      </w:r>
    </w:p>
    <w:p w14:paraId="200C816E"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11.4. O Agente de Licitação poderá convocar a licitante para enviar documento digital, por meio de funcionalidade disponível no sistema, estabelecendo no “chat” o prazo de 01 (um) dia útil, sob pena de não aceitação da proposta.</w:t>
      </w:r>
    </w:p>
    <w:p w14:paraId="1ACE0B0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11.4.1.</w:t>
      </w:r>
      <w:r w:rsidRPr="00E00702">
        <w:rPr>
          <w:rFonts w:ascii="Calibri" w:hAnsi="Calibri" w:cs="Times New Roman"/>
          <w:b/>
        </w:rPr>
        <w:t xml:space="preserve"> </w:t>
      </w:r>
      <w:r w:rsidRPr="00E00702">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p>
    <w:p w14:paraId="6D8958D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11.5.</w:t>
      </w:r>
      <w:r w:rsidRPr="00E00702">
        <w:rPr>
          <w:rFonts w:ascii="Calibri" w:hAnsi="Calibri" w:cs="Times New Roman"/>
          <w:b/>
        </w:rPr>
        <w:t xml:space="preserve"> </w:t>
      </w:r>
      <w:r w:rsidRPr="00E00702">
        <w:rPr>
          <w:rFonts w:ascii="Calibri" w:hAnsi="Calibri" w:cs="Times New Roman"/>
        </w:rPr>
        <w:t>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p>
    <w:p w14:paraId="492124E3" w14:textId="77777777" w:rsidR="00E00702" w:rsidRDefault="00E00702" w:rsidP="00E00702">
      <w:pPr>
        <w:spacing w:line="360" w:lineRule="auto"/>
        <w:contextualSpacing w:val="0"/>
        <w:jc w:val="both"/>
        <w:rPr>
          <w:rFonts w:ascii="Calibri" w:hAnsi="Calibri" w:cs="Times New Roman"/>
        </w:rPr>
      </w:pPr>
    </w:p>
    <w:p w14:paraId="0211AAA4" w14:textId="77777777" w:rsidR="0064785B" w:rsidRDefault="0064785B" w:rsidP="00E00702">
      <w:pPr>
        <w:spacing w:line="360" w:lineRule="auto"/>
        <w:contextualSpacing w:val="0"/>
        <w:jc w:val="both"/>
        <w:rPr>
          <w:rFonts w:ascii="Calibri" w:hAnsi="Calibri" w:cs="Times New Roman"/>
        </w:rPr>
      </w:pPr>
    </w:p>
    <w:p w14:paraId="7ACC1843" w14:textId="77777777" w:rsidR="0064785B" w:rsidRDefault="0064785B" w:rsidP="00E00702">
      <w:pPr>
        <w:spacing w:line="360" w:lineRule="auto"/>
        <w:contextualSpacing w:val="0"/>
        <w:jc w:val="both"/>
        <w:rPr>
          <w:rFonts w:ascii="Calibri" w:hAnsi="Calibri" w:cs="Times New Roman"/>
        </w:rPr>
      </w:pPr>
    </w:p>
    <w:p w14:paraId="02CBB583" w14:textId="77777777" w:rsidR="0064785B" w:rsidRPr="00E00702" w:rsidRDefault="0064785B" w:rsidP="00E00702">
      <w:pPr>
        <w:spacing w:line="360" w:lineRule="auto"/>
        <w:contextualSpacing w:val="0"/>
        <w:jc w:val="both"/>
        <w:rPr>
          <w:rFonts w:ascii="Calibri" w:hAnsi="Calibri" w:cs="Times New Roman"/>
        </w:rPr>
      </w:pPr>
    </w:p>
    <w:p w14:paraId="17910616"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lastRenderedPageBreak/>
        <w:t>12. DA AMOSTRA</w:t>
      </w:r>
    </w:p>
    <w:p w14:paraId="31A349DE" w14:textId="77777777" w:rsidR="00E00702" w:rsidRPr="00E00702" w:rsidRDefault="00E00702" w:rsidP="00E00702">
      <w:pPr>
        <w:spacing w:line="360" w:lineRule="auto"/>
        <w:contextualSpacing w:val="0"/>
        <w:jc w:val="both"/>
        <w:rPr>
          <w:rFonts w:ascii="Calibri" w:hAnsi="Calibri" w:cs="Times New Roman"/>
        </w:rPr>
      </w:pPr>
    </w:p>
    <w:p w14:paraId="605595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12.1. Caso a compatibilidade com as especificações demandadas, sobretudo quanto a padrões de qualidade e desempenho, não possa ser aferida pelos meios previstos no item 8 deste Edital,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 reserva o direito de solicitar amostras dos produtos ofertados para avaliação técnica que será realizada pela Comissão de Padronização de Materiais de uso em saúde.</w:t>
      </w:r>
    </w:p>
    <w:p w14:paraId="4E4B9C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12.2. </w:t>
      </w:r>
      <w:r w:rsidRPr="00E00702">
        <w:rPr>
          <w:rFonts w:ascii="Calibri" w:hAnsi="Calibri" w:cs="Times New Roman"/>
          <w:b/>
        </w:rPr>
        <w:t>As amostras</w:t>
      </w:r>
      <w:r w:rsidRPr="00E00702">
        <w:rPr>
          <w:rFonts w:ascii="Calibri" w:hAnsi="Calibri" w:cs="Times New Roman"/>
        </w:rPr>
        <w:t xml:space="preserve">, </w:t>
      </w:r>
      <w:r w:rsidRPr="00E00702">
        <w:rPr>
          <w:rFonts w:ascii="Calibri" w:hAnsi="Calibri" w:cs="Times New Roman"/>
          <w:b/>
        </w:rPr>
        <w:t>quando solicitadas</w:t>
      </w:r>
      <w:r w:rsidRPr="00E00702">
        <w:rPr>
          <w:rFonts w:ascii="Calibri" w:hAnsi="Calibri" w:cs="Times New Roman"/>
        </w:rPr>
        <w:t xml:space="preserve">, serão enviadas/postadas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xml:space="preserve">, endereçadas à Unidade de Licitação/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(Rua Barão de Itapary, 227, Centro, São Luís/MA, CEP: 65.020-070, das 08:00 às 12:00h e das 14:00 às 18:00h), a título de doação, </w:t>
      </w:r>
      <w:r w:rsidRPr="00E00702">
        <w:rPr>
          <w:rFonts w:ascii="Calibri" w:hAnsi="Calibri" w:cs="Times New Roman"/>
          <w:b/>
        </w:rPr>
        <w:t>no prazo máximo de 03 (três) dias úteis</w:t>
      </w:r>
      <w:r w:rsidRPr="00E00702">
        <w:rPr>
          <w:rFonts w:ascii="Calibri" w:hAnsi="Calibri" w:cs="Times New Roman"/>
        </w:rPr>
        <w:t xml:space="preserve">, </w:t>
      </w:r>
      <w:r w:rsidRPr="00E00702">
        <w:rPr>
          <w:rFonts w:ascii="Calibri" w:hAnsi="Calibri" w:cs="Times New Roman"/>
          <w:b/>
        </w:rPr>
        <w:t>após o comunicado de convocação no sistema Comprasnet,</w:t>
      </w:r>
      <w:r w:rsidRPr="00E00702">
        <w:rPr>
          <w:rFonts w:ascii="Calibri" w:hAnsi="Calibri" w:cs="Times New Roman"/>
        </w:rPr>
        <w:t xml:space="preserve"> para avaliação da qualidade do produto, sob pena de DESCLASSIFICAÇÃO.</w:t>
      </w:r>
    </w:p>
    <w:p w14:paraId="45C59BC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12.2.1. O prazo estabelecido poderá ser prorrogado mediante solicitação justificada da licitante, formulada antes de findo o prazo estabelecido e aceita pelo Agente de Licitação.</w:t>
      </w:r>
    </w:p>
    <w:p w14:paraId="48F68E84"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highlight w:val="white"/>
        </w:rPr>
        <w:t xml:space="preserve">12.3. Quando as amostras não forem disponibilizadas pessoalmente no endereço do CONTRATANTE, a licitante deverá encaminhar </w:t>
      </w:r>
      <w:r w:rsidRPr="00E00702">
        <w:rPr>
          <w:rFonts w:ascii="Calibri" w:hAnsi="Calibri" w:cs="Times New Roman"/>
          <w:b/>
          <w:highlight w:val="white"/>
        </w:rPr>
        <w:t>imediatamente, após a postagem, o código de rastreamento</w:t>
      </w:r>
      <w:r w:rsidRPr="00E00702">
        <w:rPr>
          <w:rFonts w:ascii="Calibri" w:hAnsi="Calibri" w:cs="Times New Roman"/>
          <w:highlight w:val="white"/>
        </w:rPr>
        <w:t xml:space="preserve"> </w:t>
      </w:r>
      <w:r w:rsidRPr="00E00702">
        <w:rPr>
          <w:rFonts w:ascii="Calibri" w:hAnsi="Calibri" w:cs="Times New Roman"/>
          <w:b/>
          <w:highlight w:val="white"/>
        </w:rPr>
        <w:t xml:space="preserve">para endereço eletrônico: </w:t>
      </w:r>
      <w:hyperlink r:id="rId17" w:history="1">
        <w:r w:rsidRPr="00E00702">
          <w:rPr>
            <w:rFonts w:ascii="Calibri" w:hAnsi="Calibri" w:cs="Times New Roman"/>
            <w:b/>
            <w:color w:val="0000FF" w:themeColor="hyperlink"/>
            <w:highlight w:val="white"/>
            <w:u w:val="single"/>
          </w:rPr>
          <w:t>licitacao@huufma.br</w:t>
        </w:r>
      </w:hyperlink>
      <w:r w:rsidRPr="00E00702">
        <w:rPr>
          <w:rFonts w:ascii="Calibri" w:hAnsi="Calibri" w:cs="Times New Roman"/>
          <w:b/>
          <w:highlight w:val="white"/>
        </w:rPr>
        <w:t>.</w:t>
      </w:r>
    </w:p>
    <w:p w14:paraId="35C63AA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 Cada amostra enviada deverá estar em embalagem personalizada, papel timbrado etiquetada com o nome e endereço da licitante, número do pregão eletrônico e do item correspondente, de acordo com a marca cotada, sob pena de desclassificação da proposta.</w:t>
      </w:r>
    </w:p>
    <w:p w14:paraId="10C4738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12.4.1. </w:t>
      </w:r>
      <w:r w:rsidRPr="00E00702">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5B8FF21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14:paraId="3C47D2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12.4.3. As amostras deverão ser entregues em embalagens individuais contendo a data e o número do lote de fabricação, o prazo de validade e outras informações de acordo com a legislação pertinente, quando for o caso;</w:t>
      </w:r>
    </w:p>
    <w:p w14:paraId="2A5A807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 xml:space="preserve">12.4.4. As amostras serão encaminhadas pela Comissão de Padronização de Materiais de uso em Saúde aos setores clínicos, cirúrgicos e ambulatoriais, </w:t>
      </w:r>
      <w:r w:rsidRPr="00E00702">
        <w:rPr>
          <w:rFonts w:ascii="Calibri" w:hAnsi="Calibri" w:cs="Times New Roman"/>
          <w:b/>
        </w:rPr>
        <w:t>sendo avaliados</w:t>
      </w:r>
      <w:r w:rsidRPr="00E00702">
        <w:rPr>
          <w:rFonts w:ascii="Calibri" w:hAnsi="Calibri" w:cs="Times New Roman"/>
        </w:rPr>
        <w:t>: tipo de embalagem, dados de identificação, registro no Ministério da Saúde e de acordo com as legislações vigentes da ANVISA, ABNT e/ou INMETRO;</w:t>
      </w:r>
    </w:p>
    <w:p w14:paraId="6CFE9E6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12.4.5.</w:t>
      </w:r>
      <w:r w:rsidRPr="00E00702">
        <w:rPr>
          <w:rFonts w:ascii="Calibri" w:hAnsi="Calibri" w:cs="Times New Roman"/>
          <w:b/>
        </w:rPr>
        <w:t xml:space="preserve"> </w:t>
      </w:r>
      <w:r w:rsidRPr="00E00702">
        <w:rPr>
          <w:rFonts w:ascii="Calibri" w:hAnsi="Calibri" w:cs="Times New Roman"/>
        </w:rPr>
        <w:t xml:space="preserve">As amostras entregues em desacordo com as especificações constantes do </w:t>
      </w:r>
      <w:r w:rsidRPr="00E00702">
        <w:rPr>
          <w:rFonts w:ascii="Calibri" w:hAnsi="Calibri" w:cs="Times New Roman"/>
          <w:b/>
        </w:rPr>
        <w:t xml:space="preserve">ENCARTE A do Termo de Referência – (Anexo I) </w:t>
      </w:r>
      <w:r w:rsidRPr="00E00702">
        <w:rPr>
          <w:rFonts w:ascii="Calibri" w:hAnsi="Calibri" w:cs="Times New Roman"/>
        </w:rPr>
        <w:t>não serão aceitas pela Comissão de Padronização de Materiais de uso em saúde, cabendo ao Agente de Licitação recusar o produto apresentado;</w:t>
      </w:r>
    </w:p>
    <w:p w14:paraId="7F0EF0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12.4.6. As amostras deverão ser entregues sem ônus para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de modo que, a princípio, também não há compromisso com a devolução dos produtos, uma vez que são destinados para testes e avaliação qualitativa;</w:t>
      </w:r>
    </w:p>
    <w:p w14:paraId="7B3E1135" w14:textId="77777777" w:rsidR="00E00702" w:rsidRPr="00E00702" w:rsidRDefault="00E00702" w:rsidP="00E00702">
      <w:pPr>
        <w:spacing w:line="360" w:lineRule="auto"/>
        <w:contextualSpacing w:val="0"/>
        <w:jc w:val="both"/>
        <w:rPr>
          <w:rFonts w:ascii="Calibri" w:hAnsi="Calibri" w:cs="Times New Roman"/>
          <w:color w:val="222222"/>
          <w:highlight w:val="white"/>
        </w:rPr>
      </w:pPr>
      <w:r w:rsidRPr="00E00702">
        <w:rPr>
          <w:rFonts w:ascii="Calibri" w:hAnsi="Calibri" w:cs="Times New Roman"/>
          <w:color w:val="222222"/>
          <w:highlight w:val="white"/>
        </w:rPr>
        <w:t>12.4.7. No caso da(s) amostra(s) que seja(m) passível(</w:t>
      </w:r>
      <w:proofErr w:type="spellStart"/>
      <w:r w:rsidRPr="00E00702">
        <w:rPr>
          <w:rFonts w:ascii="Calibri" w:hAnsi="Calibri" w:cs="Times New Roman"/>
          <w:color w:val="222222"/>
          <w:highlight w:val="white"/>
        </w:rPr>
        <w:t>is</w:t>
      </w:r>
      <w:proofErr w:type="spellEnd"/>
      <w:r w:rsidRPr="00E00702">
        <w:rPr>
          <w:rFonts w:ascii="Calibri" w:hAnsi="Calibri" w:cs="Times New Roman"/>
          <w:color w:val="222222"/>
          <w:highlight w:val="white"/>
        </w:rPr>
        <w:t>) de devolução, poderá(</w:t>
      </w:r>
      <w:proofErr w:type="spellStart"/>
      <w:r w:rsidRPr="00E00702">
        <w:rPr>
          <w:rFonts w:ascii="Calibri" w:hAnsi="Calibri" w:cs="Times New Roman"/>
          <w:color w:val="222222"/>
          <w:highlight w:val="white"/>
        </w:rPr>
        <w:t>ão</w:t>
      </w:r>
      <w:proofErr w:type="spellEnd"/>
      <w:r w:rsidRPr="00E00702">
        <w:rPr>
          <w:rFonts w:ascii="Calibri" w:hAnsi="Calibri" w:cs="Times New Roman"/>
          <w:color w:val="222222"/>
          <w:highlight w:val="white"/>
        </w:rPr>
        <w:t xml:space="preserve">) ser recolhida(s) pela licitante no mesmo local de entrega, </w:t>
      </w:r>
      <w:r w:rsidRPr="00E00702">
        <w:rPr>
          <w:rFonts w:ascii="Calibri" w:hAnsi="Calibri" w:cs="Times New Roman"/>
          <w:b/>
          <w:color w:val="222222"/>
          <w:highlight w:val="white"/>
        </w:rPr>
        <w:t>no prazo máximo de 05 (cinco) dias úteis</w:t>
      </w:r>
      <w:r w:rsidRPr="00E00702">
        <w:rPr>
          <w:rFonts w:ascii="Calibri" w:hAnsi="Calibri" w:cs="Times New Roman"/>
          <w:color w:val="222222"/>
          <w:highlight w:val="white"/>
        </w:rPr>
        <w:t xml:space="preserve">, </w:t>
      </w:r>
      <w:r w:rsidRPr="00E00702">
        <w:rPr>
          <w:rFonts w:ascii="Calibri" w:hAnsi="Calibri" w:cs="Times New Roman"/>
          <w:highlight w:val="white"/>
        </w:rPr>
        <w:t xml:space="preserve">contados da aceitação ou desclassificação de sua proposta no Sistema Comprasnet, sem qualquer ônus ao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color w:val="222222"/>
          <w:highlight w:val="white"/>
        </w:rPr>
        <w:t>.</w:t>
      </w:r>
    </w:p>
    <w:p w14:paraId="17271F5C" w14:textId="77777777" w:rsidR="00E00702" w:rsidRPr="00E00702" w:rsidRDefault="00E00702" w:rsidP="00E00702">
      <w:pPr>
        <w:spacing w:line="360" w:lineRule="auto"/>
        <w:contextualSpacing w:val="0"/>
        <w:jc w:val="both"/>
        <w:rPr>
          <w:rFonts w:ascii="Calibri" w:hAnsi="Calibri" w:cs="Times New Roman"/>
          <w:color w:val="222222"/>
          <w:highlight w:val="white"/>
        </w:rPr>
      </w:pPr>
      <w:r w:rsidRPr="00E00702">
        <w:rPr>
          <w:rFonts w:ascii="Calibri" w:hAnsi="Calibri" w:cs="Times New Roman"/>
          <w:color w:val="222222"/>
          <w:highlight w:val="white"/>
        </w:rPr>
        <w:t>12.5. Após o prazo constante no subitem anterior, a destinação da(s) amostra(s) ficará a cargo da Administração, sem direito a ressarcimento. A Instituição fará o descarte dos produtos conforme orientação da legislação vigente.</w:t>
      </w:r>
    </w:p>
    <w:p w14:paraId="52EABEB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12.6.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 reserva o direito de solicitar formalmente à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12A2AE4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12.7. O parecer da avaliação qualitativa será de responsabilidade da Comissão de Padronização de Materiais de uso em saúde ou do setor requisitante dos materiais, baseado no laudo técnico emitido pelos representantes da área demandante, informando os motivos da aceitação ou recusa das amostras.</w:t>
      </w:r>
    </w:p>
    <w:p w14:paraId="060568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12.8. As amostras reprovadas terão o respectivo item recusado na proposta da licitante.</w:t>
      </w:r>
    </w:p>
    <w:p w14:paraId="187BA7DA" w14:textId="77777777" w:rsidR="00E00702" w:rsidRDefault="00E00702" w:rsidP="00E00702">
      <w:pPr>
        <w:spacing w:line="360" w:lineRule="auto"/>
        <w:contextualSpacing w:val="0"/>
        <w:jc w:val="both"/>
        <w:rPr>
          <w:rFonts w:ascii="Calibri" w:hAnsi="Calibri" w:cs="Times New Roman"/>
        </w:rPr>
      </w:pPr>
    </w:p>
    <w:p w14:paraId="5BFF0DAC" w14:textId="77777777" w:rsidR="0064785B" w:rsidRDefault="0064785B" w:rsidP="00E00702">
      <w:pPr>
        <w:spacing w:line="360" w:lineRule="auto"/>
        <w:contextualSpacing w:val="0"/>
        <w:jc w:val="both"/>
        <w:rPr>
          <w:rFonts w:ascii="Calibri" w:hAnsi="Calibri" w:cs="Times New Roman"/>
        </w:rPr>
      </w:pPr>
    </w:p>
    <w:p w14:paraId="62BC6A55" w14:textId="77777777" w:rsidR="0064785B" w:rsidRDefault="0064785B" w:rsidP="00E00702">
      <w:pPr>
        <w:spacing w:line="360" w:lineRule="auto"/>
        <w:contextualSpacing w:val="0"/>
        <w:jc w:val="both"/>
        <w:rPr>
          <w:rFonts w:ascii="Calibri" w:hAnsi="Calibri" w:cs="Times New Roman"/>
        </w:rPr>
      </w:pPr>
    </w:p>
    <w:p w14:paraId="71483078" w14:textId="77777777" w:rsidR="0064785B" w:rsidRPr="00E00702" w:rsidRDefault="0064785B" w:rsidP="00E00702">
      <w:pPr>
        <w:spacing w:line="360" w:lineRule="auto"/>
        <w:contextualSpacing w:val="0"/>
        <w:jc w:val="both"/>
        <w:rPr>
          <w:rFonts w:ascii="Calibri" w:hAnsi="Calibri" w:cs="Times New Roman"/>
        </w:rPr>
      </w:pPr>
    </w:p>
    <w:p w14:paraId="5AE30D91"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13. DO JULGAMENTO DAS PROPOSTAS</w:t>
      </w:r>
    </w:p>
    <w:p w14:paraId="538C566E" w14:textId="77777777" w:rsidR="00E00702" w:rsidRPr="00E00702" w:rsidRDefault="00E00702" w:rsidP="00E00702">
      <w:pPr>
        <w:spacing w:line="360" w:lineRule="auto"/>
        <w:contextualSpacing w:val="0"/>
        <w:jc w:val="both"/>
        <w:rPr>
          <w:rFonts w:ascii="Calibri" w:hAnsi="Calibri" w:cs="Times New Roman"/>
        </w:rPr>
      </w:pPr>
    </w:p>
    <w:p w14:paraId="49DCA33C" w14:textId="385676C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hAnsi="Calibri" w:cs="Times New Roman"/>
        </w:rPr>
        <w:t xml:space="preserve">13.1. O Agente de Licitação efetuará o julgamento das propostas de preços decidindo sobre a aceitação dos preços obtidos, adotados o critério de </w:t>
      </w:r>
      <w:r w:rsidRPr="00E00702">
        <w:rPr>
          <w:rFonts w:ascii="Calibri" w:hAnsi="Calibri" w:cs="Times New Roman"/>
          <w:b/>
        </w:rPr>
        <w:t>MENOR PREÇO POR ITEM</w:t>
      </w:r>
      <w:r w:rsidRPr="00E00702">
        <w:rPr>
          <w:rFonts w:ascii="Calibri" w:hAnsi="Calibri" w:cs="Times New Roman"/>
        </w:rPr>
        <w:t xml:space="preserve">, desde que atendidos os requisitos do Edital e </w:t>
      </w:r>
      <w:r w:rsidRPr="00E00702">
        <w:rPr>
          <w:rFonts w:ascii="Calibri" w:eastAsia="Times New Roman" w:hAnsi="Calibri" w:cs="Times New Roman"/>
          <w:color w:val="000000"/>
        </w:rPr>
        <w:t>observado o disposto no Termo de Referência – Anexo I, sendo aceito até duas casas decimais, com valor unitário exato (sem dízimas).</w:t>
      </w:r>
    </w:p>
    <w:p w14:paraId="306F168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13.2. Constatada que a proposta de menor preço atende às exigências fixadas neste Edital, o Agente de Licitação examinará as exigências de habilitação, conforme descritos no </w:t>
      </w:r>
      <w:r w:rsidRPr="00E00702">
        <w:rPr>
          <w:rFonts w:ascii="Calibri" w:hAnsi="Calibri" w:cs="Times New Roman"/>
          <w:b/>
        </w:rPr>
        <w:t>item 15</w:t>
      </w:r>
      <w:r w:rsidRPr="00E00702">
        <w:rPr>
          <w:rFonts w:ascii="Calibri" w:hAnsi="Calibri" w:cs="Times New Roman"/>
        </w:rPr>
        <w:t xml:space="preserve"> deste Edital. </w:t>
      </w:r>
    </w:p>
    <w:p w14:paraId="30BF27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053D06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13.3.1. Ocorrendo a situação a que se refere este item, o Agente de Licitação deverá negociar com a licitante via sistema para que seja obtido preço melhor.</w:t>
      </w:r>
    </w:p>
    <w:p w14:paraId="1A6DC21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13.4. Constatado o atendimento às exigências fixadas no Edital, a licitante será declarada vencedora, sendo-lhe adjudicado o objeto do certame.</w:t>
      </w:r>
    </w:p>
    <w:p w14:paraId="7FBB2C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13.5.</w:t>
      </w:r>
      <w:r w:rsidRPr="00E00702">
        <w:rPr>
          <w:rFonts w:ascii="Calibri" w:hAnsi="Calibri" w:cs="Times New Roman"/>
          <w:b/>
        </w:rPr>
        <w:t xml:space="preserve"> </w:t>
      </w:r>
      <w:r w:rsidRPr="00E00702">
        <w:rPr>
          <w:rFonts w:ascii="Calibri" w:hAnsi="Calibri" w:cs="Times New Roman"/>
        </w:rPr>
        <w:t>Havendo necessidade, o Agente de Licitação suspenderá a sessão, informando no “chat” a nova data e horário para a continuidade da mesma.</w:t>
      </w:r>
    </w:p>
    <w:p w14:paraId="4AA7A71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w:t>
      </w:r>
      <w:r w:rsidRPr="00E00702">
        <w:rPr>
          <w:rFonts w:ascii="Calibri" w:hAnsi="Calibri" w:cs="Times New Roman"/>
          <w:b/>
        </w:rPr>
        <w:t xml:space="preserve"> </w:t>
      </w:r>
      <w:r w:rsidRPr="00E00702">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condições diversas das previstas neste Edital.</w:t>
      </w:r>
    </w:p>
    <w:p w14:paraId="1CC1B67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13.6.1.</w:t>
      </w:r>
      <w:r w:rsidRPr="00E00702">
        <w:rPr>
          <w:rFonts w:ascii="Calibri" w:hAnsi="Calibri" w:cs="Times New Roman"/>
          <w:b/>
        </w:rPr>
        <w:t xml:space="preserve"> </w:t>
      </w:r>
      <w:r w:rsidRPr="00E00702">
        <w:rPr>
          <w:rFonts w:ascii="Calibri" w:hAnsi="Calibri" w:cs="Times New Roman"/>
        </w:rPr>
        <w:t>Também nas hipóteses em que o Agente de Licitação não aceitar a proposta e passar à subsequente, deverá negociar com a licitante para que seja obtido preço melhor.</w:t>
      </w:r>
    </w:p>
    <w:p w14:paraId="4E817A9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13.6.2.</w:t>
      </w:r>
      <w:r w:rsidRPr="00E00702">
        <w:rPr>
          <w:rFonts w:ascii="Calibri" w:hAnsi="Calibri" w:cs="Times New Roman"/>
          <w:b/>
        </w:rPr>
        <w:t xml:space="preserve"> </w:t>
      </w:r>
      <w:r w:rsidRPr="00E00702">
        <w:rPr>
          <w:rFonts w:ascii="Calibri" w:hAnsi="Calibri" w:cs="Times New Roman"/>
        </w:rPr>
        <w:t>A negociação será realizada por meio do sistema, podendo ser acompanhada pelas demais licitantes.</w:t>
      </w:r>
    </w:p>
    <w:p w14:paraId="58482B9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13.7.</w:t>
      </w:r>
      <w:r w:rsidRPr="00E00702">
        <w:rPr>
          <w:rFonts w:ascii="Calibri" w:hAnsi="Calibri" w:cs="Times New Roman"/>
          <w:b/>
        </w:rPr>
        <w:t xml:space="preserve"> </w:t>
      </w:r>
      <w:r w:rsidRPr="00E00702">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63BD7062" w14:textId="77777777" w:rsidR="00E00702" w:rsidRPr="00E00702" w:rsidRDefault="00E00702" w:rsidP="00E00702">
      <w:pPr>
        <w:spacing w:line="360" w:lineRule="auto"/>
        <w:contextualSpacing w:val="0"/>
        <w:jc w:val="both"/>
        <w:rPr>
          <w:rFonts w:ascii="Calibri" w:hAnsi="Calibri" w:cs="Times New Roman"/>
          <w:bCs/>
          <w:color w:val="000000"/>
        </w:rPr>
      </w:pPr>
      <w:r w:rsidRPr="00E00702">
        <w:rPr>
          <w:rFonts w:ascii="Calibri" w:hAnsi="Calibri" w:cs="Times New Roman"/>
          <w:bCs/>
          <w:color w:val="000000"/>
        </w:rPr>
        <w:t>13.8.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758D5DB4" w14:textId="77777777" w:rsidR="00E00702" w:rsidRPr="00E00702" w:rsidRDefault="00E00702" w:rsidP="00E00702">
      <w:pPr>
        <w:spacing w:line="360" w:lineRule="auto"/>
        <w:contextualSpacing w:val="0"/>
        <w:jc w:val="both"/>
        <w:rPr>
          <w:rFonts w:ascii="Calibri" w:hAnsi="Calibri" w:cs="Times New Roman"/>
        </w:rPr>
      </w:pPr>
    </w:p>
    <w:p w14:paraId="4B50B721"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14.  DOS PREÇOS ESTIMADOS </w:t>
      </w:r>
    </w:p>
    <w:p w14:paraId="728E46D3" w14:textId="77777777" w:rsidR="00E00702" w:rsidRPr="00E00702" w:rsidRDefault="00E00702" w:rsidP="00E00702">
      <w:pPr>
        <w:spacing w:line="360" w:lineRule="auto"/>
        <w:contextualSpacing w:val="0"/>
        <w:jc w:val="both"/>
        <w:rPr>
          <w:rFonts w:ascii="Calibri" w:hAnsi="Calibri" w:cs="Times New Roman"/>
        </w:rPr>
      </w:pPr>
    </w:p>
    <w:p w14:paraId="574004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14.1. Os preços estimados foram obtidos por meio de Pesquisa de Preços realizada pela Unidade de Compras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4E00AD7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14.2.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reserva-se ao direito de só divulgar o valor estimado após o encerramento da etapa de lances do pregão eletrônico. Precedentes: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rPr>
        <w:t xml:space="preserve"> e Lei nº. 13.303/2016.</w:t>
      </w:r>
    </w:p>
    <w:p w14:paraId="65C7D7AC" w14:textId="77777777" w:rsidR="00E00702" w:rsidRPr="00E00702" w:rsidRDefault="00E00702" w:rsidP="00E00702">
      <w:pPr>
        <w:spacing w:line="360" w:lineRule="auto"/>
        <w:contextualSpacing w:val="0"/>
        <w:jc w:val="both"/>
        <w:rPr>
          <w:rFonts w:ascii="Calibri" w:hAnsi="Calibri" w:cs="Times New Roman"/>
        </w:rPr>
      </w:pPr>
    </w:p>
    <w:p w14:paraId="3EA9E1B0"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15.  DA HABILITAÇÃO </w:t>
      </w:r>
    </w:p>
    <w:p w14:paraId="1643EE9D" w14:textId="77777777" w:rsidR="00E00702" w:rsidRPr="00E00702" w:rsidRDefault="00E00702" w:rsidP="00E00702">
      <w:pPr>
        <w:spacing w:line="360" w:lineRule="auto"/>
        <w:contextualSpacing w:val="0"/>
        <w:jc w:val="both"/>
        <w:rPr>
          <w:rFonts w:ascii="Calibri" w:hAnsi="Calibri" w:cs="Times New Roman"/>
        </w:rPr>
      </w:pPr>
    </w:p>
    <w:p w14:paraId="4725B01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0BE024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15.1.1. Sistema de Cadastro Unificado de Fornecedores - SICAF;</w:t>
      </w:r>
    </w:p>
    <w:p w14:paraId="30D35F6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15.1.2. </w:t>
      </w:r>
      <w:r w:rsidRPr="00E00702">
        <w:rPr>
          <w:rFonts w:ascii="Calibri" w:hAnsi="Calibri"/>
        </w:rPr>
        <w:t>Consulta Consolidada de Pessoa Jurídica do Tribunal de Contas da União (</w:t>
      </w:r>
      <w:hyperlink r:id="rId18" w:history="1">
        <w:r w:rsidRPr="00E00702">
          <w:rPr>
            <w:rFonts w:ascii="Calibri" w:hAnsi="Calibri"/>
            <w:color w:val="0000FF" w:themeColor="hyperlink"/>
            <w:u w:val="single"/>
          </w:rPr>
          <w:t>https://certidoes-apf.apps.tcu.gov.br/</w:t>
        </w:r>
      </w:hyperlink>
      <w:r w:rsidRPr="00E00702">
        <w:rPr>
          <w:rFonts w:ascii="Calibri" w:hAnsi="Calibri"/>
        </w:rPr>
        <w:t>)</w:t>
      </w:r>
      <w:r w:rsidRPr="00E00702">
        <w:rPr>
          <w:rFonts w:ascii="Calibri" w:hAnsi="Calibri" w:cs="Times New Roman"/>
        </w:rPr>
        <w:t>.</w:t>
      </w:r>
    </w:p>
    <w:p w14:paraId="37FF24F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239126F"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728500D7"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15.2.2. A tentativa de burla será verificada por meio dos vínculos societários, linhas de fornecimento similares, dentre outros.</w:t>
      </w:r>
    </w:p>
    <w:p w14:paraId="737E341C" w14:textId="77777777" w:rsidR="00E00702" w:rsidRPr="00E00702" w:rsidRDefault="00E00702" w:rsidP="00E00702">
      <w:pPr>
        <w:spacing w:line="360" w:lineRule="auto"/>
        <w:contextualSpacing w:val="0"/>
        <w:jc w:val="both"/>
        <w:rPr>
          <w:rFonts w:ascii="Calibri" w:hAnsi="Calibri"/>
          <w:bCs/>
          <w:color w:val="000000"/>
        </w:rPr>
      </w:pPr>
      <w:r w:rsidRPr="00E00702">
        <w:rPr>
          <w:rFonts w:ascii="Calibri" w:hAnsi="Calibri"/>
          <w:bCs/>
          <w:color w:val="000000"/>
        </w:rPr>
        <w:t>15.2.3. A licitante será convocada para manifestação previamente à sua desclassificação.</w:t>
      </w:r>
    </w:p>
    <w:p w14:paraId="4BA207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15.3. Constatada a existência de sanção, o Agente de Licitação reputará a licitante inabilitada, por falta de condição de participação.</w:t>
      </w:r>
    </w:p>
    <w:p w14:paraId="220DCBF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 As licitantes deverão encaminhar a seguinte documentação relativa à Habilitação Jurídica, à Regularidade Fiscal e Trabalhista, à Qualificação Econômico-Financeira e Qualificação Técnica:</w:t>
      </w:r>
    </w:p>
    <w:p w14:paraId="6782C3D6" w14:textId="65A9A732" w:rsidR="00305EA9"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b/>
      </w:r>
    </w:p>
    <w:p w14:paraId="4ACBADA0"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 xml:space="preserve">15.4.1. Habilitação Jurídica </w:t>
      </w:r>
    </w:p>
    <w:p w14:paraId="02D09EF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15.4.1.1. Registro Comercial, a cargo da Junta Comercial da respectiva sede, no caso de empresa individual;</w:t>
      </w:r>
    </w:p>
    <w:p w14:paraId="186EC9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15.4.1.2. </w:t>
      </w:r>
      <w:r w:rsidRPr="00E00702">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Pr="00E00702">
          <w:rPr>
            <w:rFonts w:ascii="Calibri" w:hAnsi="Calibri"/>
            <w:bCs/>
            <w:color w:val="0000FF" w:themeColor="hyperlink"/>
            <w:u w:val="single"/>
          </w:rPr>
          <w:t>www.portaldoempreendedor.gov.br</w:t>
        </w:r>
      </w:hyperlink>
      <w:r w:rsidRPr="00E00702">
        <w:rPr>
          <w:rFonts w:ascii="Calibri" w:hAnsi="Calibri"/>
          <w:bCs/>
          <w:color w:val="000000"/>
        </w:rPr>
        <w:t xml:space="preserve">, no caso de microempreendedor individual – MEI; </w:t>
      </w:r>
    </w:p>
    <w:p w14:paraId="6D385C4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15.4.1.3. Ato constitutivo, estatuto social ou contrato social em vigor, devidamente registrado no local de sua sede, em se tratando de sociedades comerciais e, no caso de sociedades por ações, acompanhado de documentos de eleição de seus administradores;</w:t>
      </w:r>
    </w:p>
    <w:p w14:paraId="263815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15.4.1.4 Os documentos elencados nos subitens 15.4.1.1 a 15.4.1.3 deverão estar acompanhados de todas as alterações ou da consolidação respectiva;</w:t>
      </w:r>
    </w:p>
    <w:p w14:paraId="509E0BA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15.4.1.5. Decreto de autorização, em se tratando de empresa ou sociedade estrangeira em funcionamento no País, e ato de registro ou autorização para funcionamento expedido pelo órgão competente, quando a atividade assim o exigir;</w:t>
      </w:r>
    </w:p>
    <w:p w14:paraId="5A31969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15.4.1.6. Instrumento Público ou Particular de Procuração, este com firma reconhecida para o representante legal da licitante.</w:t>
      </w:r>
    </w:p>
    <w:p w14:paraId="3B6B6DBC" w14:textId="77777777" w:rsidR="00E00702" w:rsidRPr="00E00702" w:rsidRDefault="00E00702" w:rsidP="00E00702">
      <w:pPr>
        <w:spacing w:line="360" w:lineRule="auto"/>
        <w:jc w:val="both"/>
        <w:rPr>
          <w:rFonts w:ascii="Calibri" w:hAnsi="Calibri" w:cs="Times New Roman"/>
        </w:rPr>
      </w:pPr>
      <w:r w:rsidRPr="00E00702">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235D8C55" w14:textId="77777777" w:rsidR="00E00702" w:rsidRPr="00E00702" w:rsidRDefault="00E00702" w:rsidP="00E00702">
      <w:pPr>
        <w:spacing w:line="360" w:lineRule="auto"/>
        <w:contextualSpacing w:val="0"/>
        <w:jc w:val="both"/>
        <w:rPr>
          <w:rFonts w:ascii="Calibri" w:hAnsi="Calibri" w:cs="Times New Roman"/>
        </w:rPr>
      </w:pPr>
    </w:p>
    <w:p w14:paraId="56DD53D9"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15.4.2. Regularidade Fiscal, Social e Trabalhista</w:t>
      </w:r>
    </w:p>
    <w:p w14:paraId="03E683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15.4.2.1. Prova de inscrição no Cadastro Nacional de Pessoas Jurídicas (CNPJ);</w:t>
      </w:r>
    </w:p>
    <w:p w14:paraId="3D5B0C6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15.4.2.2. Prova de regularidade, junto à Receita Federal do Brasil, do Cadastro da Pessoa Física (CPF) do titular (Firma Individual), sócio (Sociedades Comerciais) ou Diretor (Sociedades por Ações / Sociedades Civis);</w:t>
      </w:r>
    </w:p>
    <w:p w14:paraId="68F725A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15.4.2.3. Prova de inscrição no Cadastro de Contribuintes Estadual ou do Distrito Federal ou Municipal, se houver, relativo à sede ou ao domicílio da licitante, pertinente ao seu ramo de atividade e compatível com o objeto desta licitação; </w:t>
      </w:r>
    </w:p>
    <w:p w14:paraId="6C6C62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 Prova de regularidade para com a Fazenda Nacional, Estadual e Municipal, ou do Distrito Federal, compreendendo os seguintes documentos:</w:t>
      </w:r>
    </w:p>
    <w:p w14:paraId="151A9BE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15.4.2.4.1. Certidão Conjunta Negativa de Débitos relativos a Tributos Federais e à Dívida Ativa da União, ou Certidão Conjunta Positiva com efeito negativo, expedida pela Receita Federal do Brasil (RFB) e Procuradoria-Geral da Fazenda Nacional (PGFN);</w:t>
      </w:r>
    </w:p>
    <w:p w14:paraId="38DB7CB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15.4.2.4.2. Certidão Negativa de Tributos Estaduais ou Certidão Positiva com efeito negativo, expedida pela Fazenda Estadual, da sede ou domicílio da licitante ou Certidão de Não Contribuinte;</w:t>
      </w:r>
    </w:p>
    <w:p w14:paraId="574CD1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15.4.2.4.3.</w:t>
      </w:r>
      <w:r w:rsidRPr="00E00702">
        <w:rPr>
          <w:rFonts w:ascii="Calibri" w:hAnsi="Calibri" w:cs="Times New Roman"/>
          <w:b/>
        </w:rPr>
        <w:t xml:space="preserve"> </w:t>
      </w:r>
      <w:r w:rsidRPr="00E00702">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da licitante, ou outra equivalente, na forma da lei;</w:t>
      </w:r>
    </w:p>
    <w:p w14:paraId="391E293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15.4.2.4.4. Certidão Negativa de Tributos Municipais ou Certidão Positiva com efeito negativo, expedida pela Fazenda Municipal, da sede ou domicílio da licitante ou Certidão de Não Contribuinte;</w:t>
      </w:r>
    </w:p>
    <w:p w14:paraId="5520250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15.4.2.4.5. Certidão Negativa de Débito ou Certidão positiva com efeito negativo referente à Contribuição Previdenciária e às de terceiros, expedida pela Secretaria da Receita Federal do Brasil (RFB);</w:t>
      </w:r>
    </w:p>
    <w:p w14:paraId="4D3A708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15.4.2.4.6. Certificado de Regularidade de Situação do Fundo de Garantia do Tempo de Serviço – FGTS, expedido pela Caixa Econômica Federal.</w:t>
      </w:r>
    </w:p>
    <w:p w14:paraId="55FB37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14:paraId="217B78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8CDF94C" w14:textId="77777777" w:rsidR="00E00702" w:rsidRPr="00E00702" w:rsidRDefault="00E00702" w:rsidP="00E00702">
      <w:pPr>
        <w:tabs>
          <w:tab w:val="left" w:pos="1440"/>
        </w:tabs>
        <w:autoSpaceDE w:val="0"/>
        <w:snapToGrid w:val="0"/>
        <w:spacing w:line="360" w:lineRule="auto"/>
        <w:contextualSpacing w:val="0"/>
        <w:jc w:val="both"/>
        <w:rPr>
          <w:rFonts w:ascii="Calibri" w:hAnsi="Calibri"/>
          <w:bCs/>
          <w:iCs/>
        </w:rPr>
      </w:pPr>
      <w:r w:rsidRPr="00E00702">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0E1942E" w14:textId="77777777" w:rsidR="00E00702" w:rsidRPr="00E00702" w:rsidRDefault="00E00702" w:rsidP="00E00702">
      <w:pPr>
        <w:spacing w:line="360" w:lineRule="auto"/>
        <w:contextualSpacing w:val="0"/>
        <w:jc w:val="both"/>
        <w:rPr>
          <w:rFonts w:ascii="Calibri" w:hAnsi="Calibri" w:cs="Times New Roman"/>
        </w:rPr>
      </w:pPr>
    </w:p>
    <w:p w14:paraId="58FE6BB2"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15.4.3. Qualificação Econômico – Financeira</w:t>
      </w:r>
    </w:p>
    <w:p w14:paraId="33767457"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6259FDED"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15.4.3.1.1. Serão considerados na forma da Lei, o balanço patrimonial e demonstrações contábeis assim apresentados:</w:t>
      </w:r>
    </w:p>
    <w:p w14:paraId="316F6283"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a) publicados em Diário Oficial; ou</w:t>
      </w:r>
    </w:p>
    <w:p w14:paraId="19230745"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b) publicados em jornal; ou</w:t>
      </w:r>
    </w:p>
    <w:p w14:paraId="6FDAA713"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c) registrados ou autenticados na Junta Comercial da sede ou domicílio da licitante; ou</w:t>
      </w:r>
    </w:p>
    <w:p w14:paraId="324868E8"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lastRenderedPageBreak/>
        <w:t>d) pelo Livro Diário, devidamente autenticado na Junta Comercial da sede ou do domicílio da licitante ou em órgão equivalente, inclusive com os termos de Abertura e Encerramento.</w:t>
      </w:r>
    </w:p>
    <w:p w14:paraId="1EED606E"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15.4.3.1.2. As empresas que adotam o SPED (Sistema Público Escrituração Digital) deverão apresentar o termo de autenticação e balanço, bem como termo de abertura e encerramento.</w:t>
      </w:r>
    </w:p>
    <w:p w14:paraId="13990EC4" w14:textId="77777777" w:rsidR="00E00702" w:rsidRPr="00E00702" w:rsidRDefault="00E00702" w:rsidP="00E00702">
      <w:pPr>
        <w:autoSpaceDE w:val="0"/>
        <w:autoSpaceDN w:val="0"/>
        <w:adjustRightInd w:val="0"/>
        <w:spacing w:line="360" w:lineRule="auto"/>
        <w:jc w:val="both"/>
        <w:rPr>
          <w:rFonts w:ascii="Calibri" w:hAnsi="Calibri"/>
        </w:rPr>
      </w:pPr>
      <w:r w:rsidRPr="00E0070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1D82E8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0D7DA2C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3C5C8CB" w14:textId="77777777" w:rsidR="00E00702" w:rsidRPr="00E00702" w:rsidRDefault="00E00702" w:rsidP="00E00702">
      <w:pPr>
        <w:spacing w:line="360" w:lineRule="auto"/>
        <w:jc w:val="both"/>
        <w:rPr>
          <w:rFonts w:ascii="Calibri" w:eastAsia="Times New Roman" w:hAnsi="Calibri" w:cs="Times New Roman"/>
          <w:color w:val="000000"/>
        </w:rPr>
      </w:pPr>
    </w:p>
    <w:p w14:paraId="35B4ED49"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E00702" w:rsidRPr="00E00702" w14:paraId="09C3CECC" w14:textId="77777777" w:rsidTr="00305EA9">
        <w:trPr>
          <w:trHeight w:val="500"/>
        </w:trPr>
        <w:tc>
          <w:tcPr>
            <w:tcW w:w="0" w:type="auto"/>
            <w:vMerge w:val="restart"/>
            <w:tcMar>
              <w:top w:w="100" w:type="dxa"/>
              <w:left w:w="80" w:type="dxa"/>
              <w:bottom w:w="100" w:type="dxa"/>
              <w:right w:w="80" w:type="dxa"/>
            </w:tcMar>
            <w:hideMark/>
          </w:tcPr>
          <w:p w14:paraId="78FFE5AE"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C1B2E17"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CIRCULANTE + REALIZÁVEL A LONGO PRAZO</w:t>
            </w:r>
          </w:p>
        </w:tc>
      </w:tr>
      <w:tr w:rsidR="00E00702" w:rsidRPr="00E00702" w14:paraId="796F6B7A" w14:textId="77777777" w:rsidTr="00305EA9">
        <w:trPr>
          <w:trHeight w:val="540"/>
        </w:trPr>
        <w:tc>
          <w:tcPr>
            <w:tcW w:w="0" w:type="auto"/>
            <w:vMerge/>
            <w:vAlign w:val="center"/>
            <w:hideMark/>
          </w:tcPr>
          <w:p w14:paraId="37E1228E"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52F76F23"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 + EXIGÍVEL A LONGO PRAZO</w:t>
            </w:r>
          </w:p>
        </w:tc>
      </w:tr>
    </w:tbl>
    <w:p w14:paraId="427B1863"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E00702" w:rsidRPr="00E00702" w14:paraId="08F6D227" w14:textId="77777777" w:rsidTr="00305EA9">
        <w:trPr>
          <w:trHeight w:val="500"/>
        </w:trPr>
        <w:tc>
          <w:tcPr>
            <w:tcW w:w="0" w:type="auto"/>
            <w:vMerge w:val="restart"/>
            <w:tcMar>
              <w:top w:w="100" w:type="dxa"/>
              <w:left w:w="80" w:type="dxa"/>
              <w:bottom w:w="100" w:type="dxa"/>
              <w:right w:w="80" w:type="dxa"/>
            </w:tcMar>
            <w:hideMark/>
          </w:tcPr>
          <w:p w14:paraId="07636B8E"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C21D50C"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TOTAL</w:t>
            </w:r>
          </w:p>
        </w:tc>
      </w:tr>
      <w:tr w:rsidR="00E00702" w:rsidRPr="00E00702" w14:paraId="349B681D" w14:textId="77777777" w:rsidTr="00305EA9">
        <w:trPr>
          <w:trHeight w:val="540"/>
        </w:trPr>
        <w:tc>
          <w:tcPr>
            <w:tcW w:w="0" w:type="auto"/>
            <w:vMerge/>
            <w:vAlign w:val="center"/>
            <w:hideMark/>
          </w:tcPr>
          <w:p w14:paraId="7FE8DCC2"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236A0054"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 + EXIGÍVEL A LONGO PRAZO</w:t>
            </w:r>
          </w:p>
        </w:tc>
      </w:tr>
    </w:tbl>
    <w:p w14:paraId="48F5F2F5" w14:textId="77777777" w:rsidR="00E00702" w:rsidRPr="00E00702" w:rsidRDefault="00E00702" w:rsidP="00E00702">
      <w:pPr>
        <w:spacing w:line="360" w:lineRule="auto"/>
        <w:jc w:val="both"/>
        <w:rPr>
          <w:rFonts w:ascii="Calibri" w:eastAsia="Times New Roman" w:hAnsi="Calibri" w:cs="Times New Roman"/>
        </w:rPr>
      </w:pPr>
      <w:r w:rsidRPr="00E00702">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E00702" w:rsidRPr="00E00702" w14:paraId="05331B68" w14:textId="77777777" w:rsidTr="00305EA9">
        <w:trPr>
          <w:trHeight w:val="500"/>
        </w:trPr>
        <w:tc>
          <w:tcPr>
            <w:tcW w:w="0" w:type="auto"/>
            <w:vMerge w:val="restart"/>
            <w:tcMar>
              <w:top w:w="100" w:type="dxa"/>
              <w:left w:w="80" w:type="dxa"/>
              <w:bottom w:w="100" w:type="dxa"/>
              <w:right w:w="80" w:type="dxa"/>
            </w:tcMar>
            <w:hideMark/>
          </w:tcPr>
          <w:p w14:paraId="1E76735A"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41340F13"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ATIVO CIRCULANTE</w:t>
            </w:r>
          </w:p>
        </w:tc>
      </w:tr>
      <w:tr w:rsidR="00E00702" w:rsidRPr="00E00702" w14:paraId="22202C55" w14:textId="77777777" w:rsidTr="00305EA9">
        <w:trPr>
          <w:trHeight w:val="540"/>
        </w:trPr>
        <w:tc>
          <w:tcPr>
            <w:tcW w:w="0" w:type="auto"/>
            <w:vMerge/>
            <w:vAlign w:val="center"/>
            <w:hideMark/>
          </w:tcPr>
          <w:p w14:paraId="14AF0D8C" w14:textId="77777777" w:rsidR="00E00702" w:rsidRPr="00E00702" w:rsidRDefault="00E00702" w:rsidP="00E00702">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1AA76025" w14:textId="77777777" w:rsidR="00E00702" w:rsidRPr="00E00702" w:rsidRDefault="00E00702" w:rsidP="00E00702">
            <w:pPr>
              <w:spacing w:line="360" w:lineRule="auto"/>
              <w:ind w:left="1060"/>
              <w:jc w:val="both"/>
              <w:rPr>
                <w:rFonts w:ascii="Calibri" w:eastAsia="Times New Roman" w:hAnsi="Calibri" w:cs="Times New Roman"/>
              </w:rPr>
            </w:pPr>
            <w:r w:rsidRPr="00E00702">
              <w:rPr>
                <w:rFonts w:ascii="Calibri" w:eastAsia="Times New Roman" w:hAnsi="Calibri" w:cs="Times New Roman"/>
                <w:color w:val="000000"/>
              </w:rPr>
              <w:t>PASSIVO CIRCULANTE</w:t>
            </w:r>
          </w:p>
        </w:tc>
      </w:tr>
    </w:tbl>
    <w:p w14:paraId="475177E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15.4.3.3. O Balanço Patrimonial e as demonstrações contábeis deverão estar registrados no órgão competente, na forma da Lei, e assinados por Contador ou por outro profissional equivalente, devidamente registrado no Conselho Regional de Contabilidade;</w:t>
      </w:r>
    </w:p>
    <w:p w14:paraId="1B715CD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sidRPr="00E00702">
        <w:rPr>
          <w:rFonts w:ascii="Calibri" w:hAnsi="Calibri" w:cs="Times New Roman"/>
          <w:b/>
        </w:rPr>
        <w:t>Balanço e / ou Contrato Social</w:t>
      </w:r>
      <w:r w:rsidRPr="00E00702">
        <w:rPr>
          <w:rFonts w:ascii="Calibri" w:hAnsi="Calibri" w:cs="Times New Roman"/>
        </w:rPr>
        <w:t xml:space="preserve">, </w:t>
      </w:r>
      <w:r w:rsidRPr="00E00702">
        <w:rPr>
          <w:rFonts w:ascii="Calibri" w:hAnsi="Calibri" w:cs="Times New Roman"/>
          <w:b/>
        </w:rPr>
        <w:t>devidamente registrado no órgão competente, para empresas cadastradas ou não no SICAF</w:t>
      </w:r>
      <w:r w:rsidRPr="00E00702">
        <w:rPr>
          <w:rFonts w:ascii="Calibri" w:hAnsi="Calibri" w:cs="Times New Roman"/>
        </w:rPr>
        <w:t>;</w:t>
      </w:r>
    </w:p>
    <w:p w14:paraId="670282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15.4.3.5. As fórmulas dos índices contábeis referidos deverão estar devidamente aplicadas em memorial de cálculos juntado ao balanço;</w:t>
      </w:r>
    </w:p>
    <w:p w14:paraId="6654B09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15.4.3.6. Se necessária a atualização do balanço e do capital social, deverá ser apresentado, juntamente com os documentos em apreço, o memorial de cálculo correspondente;</w:t>
      </w:r>
    </w:p>
    <w:p w14:paraId="5A07F0D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15.4.3.7. </w:t>
      </w:r>
      <w:r w:rsidRPr="00E00702">
        <w:rPr>
          <w:rFonts w:ascii="Calibri" w:hAnsi="Calibri" w:cs="Times New Roman"/>
          <w:b/>
        </w:rPr>
        <w:t>Certidão negativa de falência, recuperações judiciais ou recuperações extrajudiciais</w:t>
      </w:r>
      <w:r w:rsidRPr="00E00702">
        <w:rPr>
          <w:rFonts w:ascii="Calibri" w:hAnsi="Calibri" w:cs="Times New Roman"/>
        </w:rPr>
        <w:t>, expedida pelo distribuidor da sede da pessoa jurídica, dentro do prazo de validade.</w:t>
      </w:r>
    </w:p>
    <w:p w14:paraId="7DAE58D7" w14:textId="77777777" w:rsidR="00E00702" w:rsidRPr="00E00702" w:rsidRDefault="00E00702" w:rsidP="00E00702">
      <w:pPr>
        <w:spacing w:line="360" w:lineRule="auto"/>
        <w:contextualSpacing w:val="0"/>
        <w:jc w:val="both"/>
        <w:rPr>
          <w:rFonts w:ascii="Calibri" w:hAnsi="Calibri"/>
          <w:color w:val="000000"/>
          <w:shd w:val="clear" w:color="auto" w:fill="FFFFFF"/>
        </w:rPr>
      </w:pPr>
      <w:r w:rsidRPr="00E00702">
        <w:rPr>
          <w:rFonts w:ascii="Calibri" w:hAnsi="Calibri"/>
          <w:color w:val="222222"/>
          <w:shd w:val="clear" w:color="auto" w:fill="FFFFFF"/>
        </w:rPr>
        <w:t>15.4.3.7.1. </w:t>
      </w:r>
      <w:r w:rsidRPr="00E00702">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249324EC" w14:textId="77777777" w:rsidR="00E00702" w:rsidRPr="00E00702" w:rsidRDefault="00E00702" w:rsidP="00E00702">
      <w:pPr>
        <w:spacing w:line="360" w:lineRule="auto"/>
        <w:contextualSpacing w:val="0"/>
        <w:jc w:val="both"/>
        <w:rPr>
          <w:rFonts w:ascii="Calibri" w:hAnsi="Calibri" w:cs="Times New Roman"/>
        </w:rPr>
      </w:pPr>
    </w:p>
    <w:p w14:paraId="3BFC2C1B" w14:textId="77777777" w:rsidR="00E00702" w:rsidRPr="00E00702" w:rsidRDefault="00E00702" w:rsidP="00E00702">
      <w:pPr>
        <w:spacing w:line="360" w:lineRule="auto"/>
        <w:contextualSpacing w:val="0"/>
        <w:jc w:val="both"/>
        <w:rPr>
          <w:rFonts w:ascii="Calibri" w:hAnsi="Calibri" w:cs="Times New Roman"/>
          <w:b/>
        </w:rPr>
      </w:pPr>
      <w:r w:rsidRPr="0064785B">
        <w:rPr>
          <w:rFonts w:ascii="Calibri" w:hAnsi="Calibri" w:cs="Times New Roman"/>
          <w:b/>
        </w:rPr>
        <w:t>15.4.4. Qualificação Técnica</w:t>
      </w:r>
      <w:r w:rsidRPr="00E00702">
        <w:rPr>
          <w:rFonts w:ascii="Calibri" w:hAnsi="Calibri" w:cs="Times New Roman"/>
          <w:b/>
        </w:rPr>
        <w:t xml:space="preserve"> </w:t>
      </w:r>
    </w:p>
    <w:p w14:paraId="5434CE64" w14:textId="47D05E11" w:rsidR="00E00702" w:rsidRPr="00305EA9"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15.4.4.1. Os documentos de Qualificação Técnica da licitante estão </w:t>
      </w:r>
      <w:proofErr w:type="gramStart"/>
      <w:r w:rsidRPr="00305EA9">
        <w:rPr>
          <w:rFonts w:ascii="Calibri" w:hAnsi="Calibri" w:cs="Times New Roman"/>
          <w:b/>
        </w:rPr>
        <w:t>relacionadas</w:t>
      </w:r>
      <w:proofErr w:type="gramEnd"/>
      <w:r w:rsidRPr="00305EA9">
        <w:rPr>
          <w:rFonts w:ascii="Calibri" w:hAnsi="Calibri" w:cs="Times New Roman"/>
          <w:b/>
        </w:rPr>
        <w:t xml:space="preserve"> no Item </w:t>
      </w:r>
      <w:r w:rsidR="00305EA9" w:rsidRPr="00305EA9">
        <w:rPr>
          <w:rFonts w:ascii="Calibri" w:hAnsi="Calibri" w:cs="Times New Roman"/>
          <w:b/>
        </w:rPr>
        <w:t>05</w:t>
      </w:r>
      <w:r w:rsidRPr="00305EA9">
        <w:rPr>
          <w:rFonts w:ascii="Calibri" w:hAnsi="Calibri" w:cs="Times New Roman"/>
          <w:b/>
        </w:rPr>
        <w:t xml:space="preserve"> do Termo de Referência - Anexo I.</w:t>
      </w:r>
    </w:p>
    <w:p w14:paraId="08DEB038" w14:textId="77777777" w:rsidR="00E00702" w:rsidRPr="00E00702" w:rsidRDefault="00E00702" w:rsidP="00E00702">
      <w:pPr>
        <w:spacing w:line="360" w:lineRule="auto"/>
        <w:contextualSpacing w:val="0"/>
        <w:jc w:val="both"/>
        <w:rPr>
          <w:rFonts w:ascii="Calibri" w:hAnsi="Calibri" w:cs="Times New Roman"/>
        </w:rPr>
      </w:pPr>
    </w:p>
    <w:p w14:paraId="621AF8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15.5. As declarações mencionadas no subitem 7.3 do Edital, que deverão ser enviadas eletronicamente no sítio </w:t>
      </w:r>
      <w:hyperlink r:id="rId20" w:history="1">
        <w:r w:rsidRPr="00E00702">
          <w:rPr>
            <w:rFonts w:ascii="Calibri" w:hAnsi="Calibri" w:cs="Times New Roman"/>
            <w:color w:val="0000FF" w:themeColor="hyperlink"/>
            <w:u w:val="single"/>
          </w:rPr>
          <w:t>www.comprasnet.gov.br</w:t>
        </w:r>
      </w:hyperlink>
      <w:r w:rsidRPr="00E00702">
        <w:rPr>
          <w:rFonts w:ascii="Calibri" w:hAnsi="Calibri" w:cs="Times New Roman"/>
        </w:rPr>
        <w:t>, serão visualizadas pelo Agente de Licitação, na fase de habilitação, quando serão anexadas aos autos do processo, não havendo necessidade de envio por ou outra forma.</w:t>
      </w:r>
    </w:p>
    <w:p w14:paraId="3FB4CFB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15.6.</w:t>
      </w:r>
      <w:r w:rsidRPr="00E00702">
        <w:rPr>
          <w:rFonts w:ascii="Calibri" w:hAnsi="Calibri" w:cs="Times New Roman"/>
          <w:b/>
        </w:rPr>
        <w:t xml:space="preserve"> </w:t>
      </w:r>
      <w:r w:rsidRPr="00E00702">
        <w:rPr>
          <w:rFonts w:ascii="Calibri" w:hAnsi="Calibri" w:cs="Times New Roman"/>
        </w:rPr>
        <w:t>Os documentos solicitados deverão ser identificados com o número do item a que se referem, em ordem crescente, a fim de facilitar o julgamento.</w:t>
      </w:r>
    </w:p>
    <w:p w14:paraId="16921B6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 Disposições gerais de Habilitação:</w:t>
      </w:r>
    </w:p>
    <w:p w14:paraId="7E3198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14:paraId="4FBD09C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15.7.2.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para fins de habilitação da licitante, poderá verificar nos sites oficiais de órgãos e entidades emissores de certidões, constituindo meio legal de prova;</w:t>
      </w:r>
    </w:p>
    <w:p w14:paraId="222C50CA"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15.7.3. Não serão aceitos protocolo de entrega ou solicitação de documentos em substituição aos documentos requeridos no presente Edital e seus anexos, </w:t>
      </w:r>
      <w:r w:rsidRPr="00E00702">
        <w:rPr>
          <w:rFonts w:ascii="Calibri" w:hAnsi="Calibri" w:cs="Times New Roman"/>
          <w:b/>
        </w:rPr>
        <w:t>exceto quando indicado no Termo de Referência – Anexo I;</w:t>
      </w:r>
    </w:p>
    <w:p w14:paraId="19240BC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15.7.4. Se a documentação de habilitação não estiver correta ou contrariar qualquer dispositivo deste Edital e seus anexos, o Agente de Licitação considerará a licitante inabilitada;</w:t>
      </w:r>
    </w:p>
    <w:p w14:paraId="16E4CC8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15.7.5. A validade das certidões, relativas à comprovação da Qualificação Econômico-Financeira e da Regularidade Fiscal, corresponderá ao prazo fixado nos próprios documentos. Caso essas não contenham expressamente o prazo de validade,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convenciona o </w:t>
      </w:r>
      <w:r w:rsidRPr="00E00702">
        <w:rPr>
          <w:rFonts w:ascii="Calibri" w:hAnsi="Calibri" w:cs="Times New Roman"/>
          <w:b/>
          <w:highlight w:val="white"/>
        </w:rPr>
        <w:t>prazo como sendo de 90 (noventa) dias</w:t>
      </w:r>
      <w:r w:rsidRPr="00E00702">
        <w:rPr>
          <w:rFonts w:ascii="Calibri" w:hAnsi="Calibri" w:cs="Times New Roman"/>
          <w:highlight w:val="white"/>
        </w:rPr>
        <w:t>, a contar da data de sua expedição, ressal</w:t>
      </w:r>
      <w:r w:rsidRPr="00E00702">
        <w:rPr>
          <w:rFonts w:ascii="Calibri" w:hAnsi="Calibri" w:cs="Times New Roman"/>
        </w:rPr>
        <w:t>vada a hipótese da licitante comprovar que o documento tem prazo de validade superior ao convencionado, mediante juntada de norma legal pertinente;</w:t>
      </w:r>
    </w:p>
    <w:p w14:paraId="62880F5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14:paraId="18C17FC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15.7.5.2. Sendo ou não contribuinte, a licitante fica obrigada a apresentar as certidões, relacionadas no subitem </w:t>
      </w:r>
      <w:r w:rsidRPr="00E00702">
        <w:rPr>
          <w:rFonts w:ascii="Calibri" w:hAnsi="Calibri" w:cs="Times New Roman"/>
          <w:b/>
        </w:rPr>
        <w:t>15.4.2.4</w:t>
      </w:r>
      <w:r w:rsidRPr="00E00702">
        <w:rPr>
          <w:rFonts w:ascii="Calibri" w:hAnsi="Calibri" w:cs="Times New Roman"/>
        </w:rPr>
        <w:t xml:space="preserve"> deste Edital.</w:t>
      </w:r>
    </w:p>
    <w:p w14:paraId="5250DDB2" w14:textId="77777777" w:rsidR="00E00702" w:rsidRPr="00E00702" w:rsidRDefault="00E00702" w:rsidP="00E00702">
      <w:pPr>
        <w:spacing w:line="360" w:lineRule="auto"/>
        <w:jc w:val="both"/>
        <w:rPr>
          <w:rFonts w:ascii="Calibri" w:hAnsi="Calibri" w:cs="Times New Roman"/>
        </w:rPr>
      </w:pPr>
      <w:r w:rsidRPr="00E00702">
        <w:rPr>
          <w:rFonts w:ascii="Calibri" w:hAnsi="Calibri" w:cs="Times New Roman"/>
        </w:rPr>
        <w:t>15.7.6. Não serão aceitos documentos com indicação de CNPJ/CPF diferentes, salvo aqueles legalmente permitidos;</w:t>
      </w:r>
    </w:p>
    <w:p w14:paraId="0355EA0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1FFEB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15.8. Condições especiais da microempresa e empresa de pequeno porte:</w:t>
      </w:r>
    </w:p>
    <w:p w14:paraId="2204237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14:paraId="13D0F8E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nº. 8.538/2015);</w:t>
      </w:r>
    </w:p>
    <w:p w14:paraId="52E96EA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nº. 8.538/2015);</w:t>
      </w:r>
    </w:p>
    <w:p w14:paraId="6046504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15.8.4. A não-regularização da documentação no prazo previsto implicará decadência do direito à contratação, sem prejuízo das sanções previstas no Edital e no Regulamento de Licitação da </w:t>
      </w:r>
      <w:proofErr w:type="spellStart"/>
      <w:r w:rsidRPr="00E00702">
        <w:rPr>
          <w:rFonts w:ascii="Calibri" w:hAnsi="Calibri" w:cs="Times New Roman"/>
        </w:rPr>
        <w:t>Ebserh</w:t>
      </w:r>
      <w:proofErr w:type="spellEnd"/>
      <w:r w:rsidRPr="00E00702">
        <w:rPr>
          <w:rFonts w:ascii="Calibri" w:hAnsi="Calibri" w:cs="Times New Roman"/>
        </w:rPr>
        <w:t>, sendo facultado à Administração Pública convocar as licitantes remanescentes, na ordem da classificação, para a assinatura do contrato, ou revogar a licitação;</w:t>
      </w:r>
    </w:p>
    <w:p w14:paraId="0483D28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nº. 8.538/2015), na ordem classificatória, para o exercício do direito de apresentar nova proposta de preço inferior à oferta subsequente;</w:t>
      </w:r>
    </w:p>
    <w:p w14:paraId="503020C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15.8.6. Não ocorrendo a contração de ME/EPP em razão da irregularidade fiscal e, caso a melhor oferta subsequente não tiver sido apresentada por ME/EPP, esta será declarada vencedora, sem prejuízo da negociação prevista neste Edital;</w:t>
      </w:r>
    </w:p>
    <w:p w14:paraId="6165E0F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15.8.7. Se a contratação da ME/EPP, que esteja dentro do critério de empate, falhar é que será facultado à Administração convocar as demais licitantes remanescentes, respeitada a ordem de </w:t>
      </w:r>
      <w:r w:rsidRPr="00E00702">
        <w:rPr>
          <w:rFonts w:ascii="Calibri" w:hAnsi="Calibri" w:cs="Times New Roman"/>
        </w:rPr>
        <w:lastRenderedPageBreak/>
        <w:t>classificação (art. 45, parágrafo 1º, da LC 123/06, combinado com o art. 5º e parágrafos do Decreto nº. 8.538/2015);</w:t>
      </w:r>
    </w:p>
    <w:p w14:paraId="1C74FEF6" w14:textId="19CA0DE9"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rPr>
        <w:t xml:space="preserve">15.9. A </w:t>
      </w:r>
      <w:r w:rsidRPr="00F133BA">
        <w:rPr>
          <w:rFonts w:ascii="Calibri" w:hAnsi="Calibri" w:cs="Times New Roman"/>
        </w:rPr>
        <w:t xml:space="preserve">documentação exigida </w:t>
      </w:r>
      <w:r w:rsidRPr="00F133BA">
        <w:rPr>
          <w:rFonts w:ascii="Calibri" w:hAnsi="Calibri" w:cs="Times New Roman"/>
          <w:b/>
        </w:rPr>
        <w:t>nos subitens 15.4.1</w:t>
      </w:r>
      <w:r w:rsidR="00F133BA">
        <w:rPr>
          <w:rFonts w:ascii="Calibri" w:hAnsi="Calibri" w:cs="Times New Roman"/>
          <w:b/>
        </w:rPr>
        <w:t xml:space="preserve"> </w:t>
      </w:r>
      <w:proofErr w:type="gramStart"/>
      <w:r w:rsidR="00F133BA">
        <w:rPr>
          <w:rFonts w:ascii="Calibri" w:hAnsi="Calibri" w:cs="Times New Roman"/>
          <w:b/>
        </w:rPr>
        <w:t xml:space="preserve">e </w:t>
      </w:r>
      <w:r w:rsidRPr="00F133BA">
        <w:rPr>
          <w:rFonts w:ascii="Calibri" w:hAnsi="Calibri" w:cs="Times New Roman"/>
          <w:b/>
        </w:rPr>
        <w:t xml:space="preserve"> 15.4.3</w:t>
      </w:r>
      <w:proofErr w:type="gramEnd"/>
      <w:r w:rsidR="00B51216" w:rsidRPr="00F133BA">
        <w:rPr>
          <w:rFonts w:ascii="Calibri" w:hAnsi="Calibri" w:cs="Times New Roman"/>
          <w:b/>
        </w:rPr>
        <w:t xml:space="preserve"> </w:t>
      </w:r>
      <w:r w:rsidRPr="00F133BA">
        <w:rPr>
          <w:rFonts w:ascii="Calibri" w:hAnsi="Calibri" w:cs="Times New Roman"/>
        </w:rPr>
        <w:t>poderá ser substituída</w:t>
      </w:r>
      <w:r w:rsidRPr="00E00702">
        <w:rPr>
          <w:rFonts w:ascii="Calibri" w:hAnsi="Calibri" w:cs="Times New Roman"/>
        </w:rPr>
        <w:t xml:space="preserve"> pelo registro cadastral no Sistema de Cadastro Unificado de Fornecedores – </w:t>
      </w:r>
      <w:r w:rsidRPr="00E00702">
        <w:rPr>
          <w:rFonts w:ascii="Calibri" w:hAnsi="Calibri" w:cs="Times New Roman"/>
          <w:b/>
        </w:rPr>
        <w:t xml:space="preserve">SICAF, desde que abrangido pelo sistema. </w:t>
      </w:r>
    </w:p>
    <w:p w14:paraId="4F65ED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15.9.1. A regularidade do cadastramento e da habilitação da licitante no </w:t>
      </w:r>
      <w:r w:rsidRPr="00E00702">
        <w:rPr>
          <w:rFonts w:ascii="Calibri" w:hAnsi="Calibri" w:cs="Times New Roman"/>
          <w:b/>
        </w:rPr>
        <w:t>SICAF</w:t>
      </w:r>
      <w:r w:rsidRPr="00E00702">
        <w:rPr>
          <w:rFonts w:ascii="Calibri" w:hAnsi="Calibri" w:cs="Times New Roman"/>
        </w:rPr>
        <w:t xml:space="preserve"> será verificada </w:t>
      </w:r>
      <w:r w:rsidRPr="00E00702">
        <w:rPr>
          <w:rFonts w:ascii="Calibri" w:hAnsi="Calibri" w:cs="Times New Roman"/>
          <w:b/>
        </w:rPr>
        <w:t xml:space="preserve">“ON LINE” </w:t>
      </w:r>
      <w:r w:rsidRPr="00E00702">
        <w:rPr>
          <w:rFonts w:ascii="Calibri" w:hAnsi="Calibri" w:cs="Times New Roman"/>
        </w:rPr>
        <w:t>pelo Agente de Licitação e anexada aos autos.</w:t>
      </w:r>
    </w:p>
    <w:p w14:paraId="14654650" w14:textId="77777777" w:rsidR="00E00702" w:rsidRPr="00E00702" w:rsidRDefault="00E00702" w:rsidP="00E00702">
      <w:pPr>
        <w:spacing w:line="360" w:lineRule="auto"/>
        <w:contextualSpacing w:val="0"/>
        <w:jc w:val="both"/>
        <w:rPr>
          <w:rFonts w:ascii="Calibri" w:hAnsi="Calibri"/>
          <w:color w:val="000000"/>
        </w:rPr>
      </w:pPr>
      <w:r w:rsidRPr="00E00702">
        <w:rPr>
          <w:rFonts w:ascii="Calibri" w:hAnsi="Calibri" w:cs="Times New Roman"/>
        </w:rPr>
        <w:t xml:space="preserve">15.9.2. </w:t>
      </w:r>
      <w:r w:rsidRPr="00E00702">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0C471AC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15.9.3. No caso das licitantes que não se encontrem com o cadastramento atualizado no </w:t>
      </w:r>
      <w:r w:rsidRPr="00E00702">
        <w:rPr>
          <w:rFonts w:ascii="Calibri" w:hAnsi="Calibri" w:cs="Times New Roman"/>
          <w:b/>
        </w:rPr>
        <w:t>SICAF</w:t>
      </w:r>
      <w:r w:rsidRPr="00E00702">
        <w:rPr>
          <w:rFonts w:ascii="Calibri" w:hAnsi="Calibri" w:cs="Times New Roman"/>
        </w:rPr>
        <w:t xml:space="preserve">, para fins de habilitação, a verificação pelo órgão promotor do certame nos sítios oficiais de órgãos e entidades emissores de certidões constitui meio legal de Prova. </w:t>
      </w:r>
    </w:p>
    <w:p w14:paraId="1EDBAC4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olor w:val="000000" w:themeColor="text1"/>
        </w:rPr>
        <w:t>15.9.4. Havendo a n</w:t>
      </w:r>
      <w:r w:rsidRPr="00E00702">
        <w:rPr>
          <w:rFonts w:ascii="Calibri" w:hAnsi="Calibri"/>
          <w:color w:val="000000"/>
        </w:rPr>
        <w:t>ecessidade de envio de documentos de habilitação complementares</w:t>
      </w:r>
      <w:r w:rsidRPr="00E00702">
        <w:rPr>
          <w:rFonts w:ascii="Calibri" w:hAnsi="Calibri"/>
          <w:color w:val="000000" w:themeColor="text1"/>
        </w:rPr>
        <w:t xml:space="preserve">, </w:t>
      </w:r>
      <w:r w:rsidRPr="00E00702">
        <w:rPr>
          <w:rFonts w:ascii="Calibri" w:hAnsi="Calibri"/>
          <w:color w:val="000000"/>
        </w:rPr>
        <w:t>necessários à confirmação daqueles exigidos neste Edital e já apresentados, </w:t>
      </w:r>
      <w:r w:rsidRPr="00E00702">
        <w:rPr>
          <w:rFonts w:ascii="Calibri" w:hAnsi="Calibri"/>
          <w:color w:val="000000" w:themeColor="text1"/>
        </w:rPr>
        <w:t xml:space="preserve">a licitante será convocada a encaminhá-los, </w:t>
      </w:r>
      <w:r w:rsidRPr="00E00702">
        <w:rPr>
          <w:rFonts w:ascii="Calibri" w:hAnsi="Calibri"/>
          <w:color w:val="000000"/>
        </w:rPr>
        <w:t>em formato digital, via sistema,</w:t>
      </w:r>
      <w:r w:rsidRPr="00E00702">
        <w:rPr>
          <w:rFonts w:ascii="Calibri" w:hAnsi="Calibri"/>
          <w:color w:val="000000" w:themeColor="text1"/>
        </w:rPr>
        <w:t xml:space="preserve"> no prazo de </w:t>
      </w:r>
      <w:r w:rsidRPr="00E00702">
        <w:rPr>
          <w:rFonts w:ascii="Calibri" w:hAnsi="Calibri"/>
        </w:rPr>
        <w:t>01 (um) dia útil,</w:t>
      </w:r>
      <w:r w:rsidRPr="00E00702">
        <w:rPr>
          <w:rFonts w:ascii="Calibri" w:hAnsi="Calibri"/>
          <w:color w:val="000000" w:themeColor="text1"/>
        </w:rPr>
        <w:t xml:space="preserve"> sob pena de inabilitação.</w:t>
      </w:r>
    </w:p>
    <w:p w14:paraId="6C6CBAB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15.10. Caso a licitante não esteja com sua Habilitação Jurídica, Regularidade Fiscal, Regularidade Trabalhista e Qualificação Econômico-Financeira válidas perante o SICAF e sítio oficial correspondente, observado o disposto no art. 7º, § 1º, do Decreto nº 7.581/2011, o Agente de Licitação poderá realizar diligência.</w:t>
      </w:r>
    </w:p>
    <w:p w14:paraId="2242FA29" w14:textId="77777777" w:rsidR="00E00702" w:rsidRPr="00E00702" w:rsidRDefault="00E00702" w:rsidP="00E00702">
      <w:pPr>
        <w:spacing w:line="360" w:lineRule="auto"/>
        <w:contextualSpacing w:val="0"/>
        <w:jc w:val="both"/>
        <w:rPr>
          <w:rFonts w:ascii="Calibri" w:hAnsi="Calibri" w:cs="Times New Roman"/>
        </w:rPr>
      </w:pPr>
    </w:p>
    <w:p w14:paraId="7E83B30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16. DOS USUÁRIOS</w:t>
      </w:r>
    </w:p>
    <w:p w14:paraId="1D79412F" w14:textId="77777777" w:rsidR="00E00702" w:rsidRPr="00E00702" w:rsidRDefault="00E00702" w:rsidP="00E00702">
      <w:pPr>
        <w:spacing w:line="360" w:lineRule="auto"/>
        <w:contextualSpacing w:val="0"/>
        <w:jc w:val="both"/>
        <w:rPr>
          <w:rFonts w:ascii="Calibri" w:hAnsi="Calibri" w:cs="Times New Roman"/>
          <w:highlight w:val="white"/>
        </w:rPr>
      </w:pPr>
    </w:p>
    <w:p w14:paraId="4FC66FEE" w14:textId="51B3D061" w:rsidR="00E00702" w:rsidRPr="00B51216"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16.1.  Poderão utilizar-se das Atas de Registro de Preços, </w:t>
      </w:r>
      <w:r w:rsidRPr="00B51216">
        <w:rPr>
          <w:rFonts w:ascii="Calibri" w:hAnsi="Calibri" w:cs="Times New Roman"/>
        </w:rPr>
        <w:t>decorrentes deste certame, Órgão Gerenciador e Órgãos Participantes (Hospitai</w:t>
      </w:r>
      <w:r w:rsidR="00B51216" w:rsidRPr="00B51216">
        <w:rPr>
          <w:rFonts w:ascii="Calibri" w:hAnsi="Calibri" w:cs="Times New Roman"/>
        </w:rPr>
        <w:t xml:space="preserve">s Universitários da rede </w:t>
      </w:r>
      <w:proofErr w:type="spellStart"/>
      <w:r w:rsidR="00B51216" w:rsidRPr="00B51216">
        <w:rPr>
          <w:rFonts w:ascii="Calibri" w:hAnsi="Calibri" w:cs="Times New Roman"/>
        </w:rPr>
        <w:t>Ebserh</w:t>
      </w:r>
      <w:proofErr w:type="spellEnd"/>
      <w:r w:rsidRPr="00B51216">
        <w:rPr>
          <w:rFonts w:ascii="Calibri" w:hAnsi="Calibri" w:cs="Times New Roman"/>
        </w:rPr>
        <w:t>), devidamente relacionados no Anexo II do Edital, respeitadas, no que couber, as condições e as regras estabelecidas na Lei nº 13.303/2016, no Decreto 9.488/2018 e no instrumento convocatório relativas às compras pelo Sistema de Registro de Preços.</w:t>
      </w:r>
    </w:p>
    <w:p w14:paraId="0AC0DEB9" w14:textId="60E3E854"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lastRenderedPageBreak/>
        <w:t>16.2. A adesão dos Órgãos Participantes (Hospitais Universitá</w:t>
      </w:r>
      <w:r w:rsidR="00B51216" w:rsidRPr="00B51216">
        <w:rPr>
          <w:rFonts w:ascii="Calibri" w:hAnsi="Calibri" w:cs="Times New Roman"/>
        </w:rPr>
        <w:t xml:space="preserve">rios da rede </w:t>
      </w:r>
      <w:proofErr w:type="spellStart"/>
      <w:r w:rsidR="00B51216" w:rsidRPr="00B51216">
        <w:rPr>
          <w:rFonts w:ascii="Calibri" w:hAnsi="Calibri" w:cs="Times New Roman"/>
        </w:rPr>
        <w:t>Ebserh</w:t>
      </w:r>
      <w:proofErr w:type="spellEnd"/>
      <w:r w:rsidRPr="00B51216">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Pr="00B51216">
          <w:rPr>
            <w:rFonts w:ascii="Calibri" w:hAnsi="Calibri" w:cs="Times New Roman"/>
            <w:color w:val="0000FF" w:themeColor="hyperlink"/>
            <w:u w:val="single"/>
          </w:rPr>
          <w:t>www.comprasnet.gov.br</w:t>
        </w:r>
      </w:hyperlink>
      <w:r w:rsidRPr="00B51216">
        <w:rPr>
          <w:rFonts w:ascii="Calibri" w:hAnsi="Calibri" w:cs="Times New Roman"/>
        </w:rPr>
        <w:t>, quando da divulgação pelo Órgão Gerenciador.</w:t>
      </w:r>
    </w:p>
    <w:p w14:paraId="242D09D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6EDF648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16.4. A Ata de Registro de Preços, durante sua validade, poderá ser utilizada por qualquer órgão ou entidade responsável pela execução das atividades contempladas no art. 1º da Lei nº 13.303/2016, mediante anuência do órgão gerenciador, desde que seja encaminhado estudo técnico de viabilidade, justificando a vantagem e respeitando, no que couber, as condições e as regras estabelecidas no Decreto nº 9.488, de 2018.</w:t>
      </w:r>
    </w:p>
    <w:p w14:paraId="0B1F9C2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16.5.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56B7592A"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16.6.</w:t>
      </w:r>
      <w:r w:rsidRPr="00E00702">
        <w:rPr>
          <w:rFonts w:ascii="Calibri" w:hAnsi="Calibri" w:cs="Times New Roman"/>
          <w:b/>
        </w:rPr>
        <w:t xml:space="preserve"> </w:t>
      </w:r>
      <w:r w:rsidRPr="00E00702">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2E492E6"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t xml:space="preserve">16.7. As adesões à Ata de Registro de Preços são limitadas, na totalidade, ao dobro do quantitativo de cada item registrado na Ata de Registro de Preços para o órgão gerenciador e órgãos participantes, </w:t>
      </w:r>
      <w:proofErr w:type="spellStart"/>
      <w:r w:rsidRPr="00E00702">
        <w:rPr>
          <w:rFonts w:ascii="Calibri" w:hAnsi="Calibri" w:cs="Times New Roman"/>
        </w:rPr>
        <w:t>independente</w:t>
      </w:r>
      <w:proofErr w:type="spellEnd"/>
      <w:r w:rsidRPr="00E00702">
        <w:rPr>
          <w:rFonts w:ascii="Calibri" w:hAnsi="Calibri" w:cs="Times New Roman"/>
        </w:rPr>
        <w:t xml:space="preserve"> do número de órgãos não participantes que eventualmente aderirem.</w:t>
      </w:r>
    </w:p>
    <w:p w14:paraId="25E457F3" w14:textId="77777777" w:rsidR="00E00702" w:rsidRPr="00E00702" w:rsidRDefault="00E00702" w:rsidP="00E00702">
      <w:pPr>
        <w:spacing w:line="360" w:lineRule="auto"/>
        <w:ind w:right="-20"/>
        <w:contextualSpacing w:val="0"/>
        <w:jc w:val="both"/>
        <w:rPr>
          <w:rFonts w:ascii="Calibri" w:hAnsi="Calibri" w:cs="Times New Roman"/>
          <w:b/>
        </w:rPr>
      </w:pPr>
      <w:r w:rsidRPr="00E00702">
        <w:rPr>
          <w:rFonts w:ascii="Calibri" w:hAnsi="Calibri" w:cs="Times New Roman"/>
          <w:b/>
        </w:rPr>
        <w:t>16.8. Ao órgão não participante que aderir à Ata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440EC9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16.9. Após a autorização do órgão gerenciador, o órgão não participante deverá efetivar a contratação solicitada em até noventa dias, observado o prazo de validade da Ata de Registro de Preços.</w:t>
      </w:r>
    </w:p>
    <w:p w14:paraId="064DD935" w14:textId="77777777" w:rsidR="00E00702" w:rsidRPr="00E00702" w:rsidRDefault="00E00702" w:rsidP="00E00702">
      <w:pPr>
        <w:spacing w:line="360" w:lineRule="auto"/>
        <w:ind w:right="-20"/>
        <w:contextualSpacing w:val="0"/>
        <w:jc w:val="both"/>
        <w:rPr>
          <w:rFonts w:ascii="Calibri" w:hAnsi="Calibri" w:cs="Times New Roman"/>
        </w:rPr>
      </w:pPr>
      <w:r w:rsidRPr="00E00702">
        <w:rPr>
          <w:rFonts w:ascii="Calibri" w:hAnsi="Calibri" w:cs="Times New Roman"/>
        </w:rPr>
        <w:lastRenderedPageBreak/>
        <w:t>16.10. Caberá ao órgão gerenciador autorizar, excepcional e justificadamente, a prorrogação do prazo para efetivação da contratação, respeitado o prazo de vigência da Ata, desde que solicitada pelo órgão não participante.</w:t>
      </w:r>
    </w:p>
    <w:p w14:paraId="7392833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16.11. Os órgãos usuários não serão obrigados a comprar os materiais registrados dos fornecedores constantes da Ata de Registro de Preços, podendo valer-se de outros meios legais para adquiri-los.</w:t>
      </w:r>
    </w:p>
    <w:p w14:paraId="56C1DC2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16.12. É assegurada aos fornecedores constantes da Ata de Registro de Preços a preferência de fornecimento, quando, na hipótese de que trata o subitem anterior do processo específico para compra, resultar preço igual ou superior ao registrado. </w:t>
      </w:r>
    </w:p>
    <w:p w14:paraId="6628B7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16.13. É vedado efetuar acréscimo nos quantitativos fixados pela Ata de Registro de Preços, inclusive o acréscimo de que trata o Decreto 7.892/2013. Art. 12, § 1º.</w:t>
      </w:r>
    </w:p>
    <w:p w14:paraId="43235DE0" w14:textId="77777777" w:rsidR="00E00702" w:rsidRPr="00E00702" w:rsidRDefault="00E00702" w:rsidP="00E00702">
      <w:pPr>
        <w:spacing w:line="360" w:lineRule="auto"/>
        <w:contextualSpacing w:val="0"/>
        <w:jc w:val="both"/>
        <w:rPr>
          <w:rFonts w:ascii="Calibri" w:hAnsi="Calibri" w:cs="Times New Roman"/>
        </w:rPr>
      </w:pPr>
    </w:p>
    <w:p w14:paraId="3ED52F1F"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E00702">
        <w:rPr>
          <w:rFonts w:ascii="Calibri" w:hAnsi="Calibri" w:cs="Times New Roman"/>
          <w:b/>
        </w:rPr>
        <w:t xml:space="preserve"> 17. DO CANCELAMENTO DA ATA DE REGISTRO DE PREÇOS</w:t>
      </w:r>
    </w:p>
    <w:p w14:paraId="137D7C73" w14:textId="77777777" w:rsidR="00E00702" w:rsidRPr="00E00702" w:rsidRDefault="00E00702" w:rsidP="00E00702">
      <w:pPr>
        <w:spacing w:line="360" w:lineRule="auto"/>
        <w:contextualSpacing w:val="0"/>
        <w:jc w:val="both"/>
        <w:rPr>
          <w:rFonts w:ascii="Calibri" w:hAnsi="Calibri" w:cs="Times New Roman"/>
          <w:b/>
        </w:rPr>
      </w:pPr>
    </w:p>
    <w:p w14:paraId="501C067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b/>
        </w:rPr>
        <w:t>17.1. Automático</w:t>
      </w:r>
      <w:r w:rsidRPr="00E00702">
        <w:rPr>
          <w:rFonts w:ascii="Calibri" w:hAnsi="Calibri" w:cs="Times New Roman"/>
        </w:rPr>
        <w:t>:</w:t>
      </w:r>
    </w:p>
    <w:p w14:paraId="5E31EAE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por decurso de prazo de vigência; </w:t>
      </w:r>
    </w:p>
    <w:p w14:paraId="3C0CDB8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quando não restarem fornecedores registrados;</w:t>
      </w:r>
    </w:p>
    <w:p w14:paraId="544DEA4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quando caracterizado o interesse público.</w:t>
      </w:r>
    </w:p>
    <w:p w14:paraId="4C21C71D" w14:textId="77777777" w:rsidR="00E00702" w:rsidRPr="00E00702" w:rsidRDefault="00E00702" w:rsidP="00E00702">
      <w:pPr>
        <w:spacing w:line="360" w:lineRule="auto"/>
        <w:contextualSpacing w:val="0"/>
        <w:jc w:val="both"/>
        <w:rPr>
          <w:rFonts w:ascii="Calibri" w:hAnsi="Calibri" w:cs="Times New Roman"/>
          <w:b/>
        </w:rPr>
      </w:pPr>
    </w:p>
    <w:p w14:paraId="46E08025"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17.2. Do registro do fornecedor:</w:t>
      </w:r>
    </w:p>
    <w:p w14:paraId="2DA0F8C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o fornecedor terá seu registro na Ata cancelado, por intermédio de processo administrativo específico, assegurado o contraditório e a ampla defesa.</w:t>
      </w:r>
    </w:p>
    <w:p w14:paraId="13742B35" w14:textId="77777777" w:rsidR="00E00702" w:rsidRPr="00E00702" w:rsidRDefault="00E00702" w:rsidP="00E00702">
      <w:pPr>
        <w:spacing w:line="360" w:lineRule="auto"/>
        <w:contextualSpacing w:val="0"/>
        <w:jc w:val="both"/>
        <w:rPr>
          <w:rFonts w:ascii="Calibri" w:hAnsi="Calibri" w:cs="Times New Roman"/>
          <w:b/>
        </w:rPr>
      </w:pPr>
    </w:p>
    <w:p w14:paraId="6AAA45FA"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hAnsi="Calibri" w:cs="Times New Roman"/>
          <w:b/>
        </w:rPr>
        <w:t>17.3. A pedido do fornecedor, quando:</w:t>
      </w:r>
    </w:p>
    <w:p w14:paraId="214B6A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comprovar estar impossibilitado de cumprir as exigências da Ata, por ocorrência de caso fortuito ou de força maior;</w:t>
      </w:r>
    </w:p>
    <w:p w14:paraId="654A326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b) o seu preço registrado se tornar, comprovadamente, inexequível em função da elevação dos preços do mercado dos insumos que compõem o custo do produto.</w:t>
      </w:r>
    </w:p>
    <w:p w14:paraId="6A7D0C55" w14:textId="77777777" w:rsidR="00E00702" w:rsidRPr="00E00702" w:rsidRDefault="00E00702" w:rsidP="00E00702">
      <w:pPr>
        <w:spacing w:line="360" w:lineRule="auto"/>
        <w:contextualSpacing w:val="0"/>
        <w:jc w:val="both"/>
        <w:rPr>
          <w:rFonts w:ascii="Calibri" w:hAnsi="Calibri" w:cs="Times New Roman"/>
          <w:b/>
          <w:highlight w:val="white"/>
        </w:rPr>
      </w:pPr>
    </w:p>
    <w:p w14:paraId="5A4F146F" w14:textId="77777777" w:rsidR="00E00702" w:rsidRPr="00E00702" w:rsidRDefault="00E00702" w:rsidP="00E00702">
      <w:pPr>
        <w:spacing w:line="360" w:lineRule="auto"/>
        <w:contextualSpacing w:val="0"/>
        <w:jc w:val="both"/>
        <w:rPr>
          <w:rFonts w:ascii="Calibri" w:hAnsi="Calibri" w:cs="Times New Roman"/>
          <w:b/>
          <w:highlight w:val="white"/>
        </w:rPr>
      </w:pPr>
      <w:r w:rsidRPr="00E00702">
        <w:rPr>
          <w:rFonts w:ascii="Calibri" w:hAnsi="Calibri" w:cs="Times New Roman"/>
          <w:b/>
          <w:highlight w:val="white"/>
        </w:rPr>
        <w:lastRenderedPageBreak/>
        <w:t>17.4. Pela Administração, unilateralmente, quando:</w:t>
      </w:r>
    </w:p>
    <w:p w14:paraId="26CFD45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a) não houver o cumprimento de cláusulas contratuais, especificações, projetos ou prazos;</w:t>
      </w:r>
    </w:p>
    <w:p w14:paraId="0E111A2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b) o fornecedor não aceitar reduzir o preço registrado, na hipótese deste se tornar superior àqueles praticados no mercado;</w:t>
      </w:r>
    </w:p>
    <w:p w14:paraId="4124B47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c) o fornecedor perder qualquer condição de habilitação e qualificação técnica exigida no procedimento licitatório; </w:t>
      </w:r>
    </w:p>
    <w:p w14:paraId="382B12F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d) por razões de interesse público, devidamente, motivadas e justificadas; </w:t>
      </w:r>
    </w:p>
    <w:p w14:paraId="6783653F"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e) o fornecedor não cumprir as obrigações decorrentes da Ata de Registro de Preços; </w:t>
      </w:r>
    </w:p>
    <w:p w14:paraId="36D001B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f) o fornecedor recusar-se a fornecer o material no prazo determinado após o recebimento da </w:t>
      </w:r>
      <w:r w:rsidRPr="00E00702">
        <w:rPr>
          <w:rFonts w:ascii="Calibri" w:hAnsi="Calibri" w:cs="Times New Roman"/>
        </w:rPr>
        <w:t>Ordem de Fornecimento</w:t>
      </w:r>
      <w:r w:rsidRPr="00E00702">
        <w:rPr>
          <w:rFonts w:ascii="Calibri" w:hAnsi="Calibri" w:cs="Times New Roman"/>
          <w:highlight w:val="white"/>
        </w:rPr>
        <w:t xml:space="preserve">,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64DED5E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53C09B2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h) caracterizada qualquer hipótese de inexecução total ou parcial das condições estabelecidas na Ata de Registro de Preços ou nos pedidos de compra dela decorrentes;</w:t>
      </w:r>
    </w:p>
    <w:p w14:paraId="1F0D867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i) houver a decretação de falência ou a instauração de insolvência civil; </w:t>
      </w:r>
    </w:p>
    <w:p w14:paraId="64EBF51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4B2580B7" w14:textId="77777777" w:rsidR="00E00702" w:rsidRPr="00E00702" w:rsidRDefault="00E00702" w:rsidP="00E00702">
      <w:pPr>
        <w:spacing w:line="360" w:lineRule="auto"/>
        <w:contextualSpacing w:val="0"/>
        <w:jc w:val="both"/>
        <w:rPr>
          <w:rFonts w:ascii="Calibri" w:hAnsi="Calibri" w:cs="Times New Roman"/>
          <w:highlight w:val="yellow"/>
        </w:rPr>
      </w:pPr>
      <w:r w:rsidRPr="00E00702">
        <w:rPr>
          <w:rFonts w:ascii="Calibri" w:hAnsi="Calibri" w:cs="Times New Roman"/>
          <w:highlight w:val="white"/>
        </w:rPr>
        <w:t xml:space="preserve">k) houver a prática de atos lesivos à Administração Pública previstos na Lei 12.846/2013; </w:t>
      </w:r>
    </w:p>
    <w:p w14:paraId="78C7C9C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l) houver a prática de atos que prejudiquem ou comprometam a imagem ou reputação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direta ou indiretamente. </w:t>
      </w:r>
    </w:p>
    <w:p w14:paraId="2394438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17.5. A rescisão decorrente dos motivos acima elencados será efetivada após o regular processo administrativo. </w:t>
      </w:r>
    </w:p>
    <w:p w14:paraId="09EED43B"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17.5.1. Os efeitos da rescisão serão operados a partir da comunicação escrita sobre o seu julgamento, preferencialmente por meio eletrônico, ou, na impossibilidade de notificação do interessado, por meio de publicação oficial.</w:t>
      </w:r>
    </w:p>
    <w:p w14:paraId="2A509488" w14:textId="77777777" w:rsidR="00E00702" w:rsidRDefault="00E00702" w:rsidP="00E00702">
      <w:pPr>
        <w:spacing w:line="360" w:lineRule="auto"/>
        <w:contextualSpacing w:val="0"/>
        <w:jc w:val="both"/>
        <w:rPr>
          <w:rFonts w:ascii="Calibri" w:hAnsi="Calibri" w:cs="Times New Roman"/>
          <w:highlight w:val="white"/>
        </w:rPr>
      </w:pPr>
    </w:p>
    <w:p w14:paraId="77845B9D" w14:textId="77777777" w:rsidR="00F133BA" w:rsidRDefault="00F133BA" w:rsidP="00E00702">
      <w:pPr>
        <w:spacing w:line="360" w:lineRule="auto"/>
        <w:contextualSpacing w:val="0"/>
        <w:jc w:val="both"/>
        <w:rPr>
          <w:rFonts w:ascii="Calibri" w:hAnsi="Calibri" w:cs="Times New Roman"/>
          <w:highlight w:val="white"/>
        </w:rPr>
      </w:pPr>
    </w:p>
    <w:p w14:paraId="2BBB8A2D" w14:textId="77777777" w:rsidR="00F133BA" w:rsidRDefault="00F133BA" w:rsidP="00E00702">
      <w:pPr>
        <w:spacing w:line="360" w:lineRule="auto"/>
        <w:contextualSpacing w:val="0"/>
        <w:jc w:val="both"/>
        <w:rPr>
          <w:rFonts w:ascii="Calibri" w:hAnsi="Calibri" w:cs="Times New Roman"/>
          <w:highlight w:val="white"/>
        </w:rPr>
      </w:pPr>
    </w:p>
    <w:p w14:paraId="54B0A8CD" w14:textId="77777777" w:rsidR="00F133BA" w:rsidRPr="00E00702" w:rsidRDefault="00F133BA" w:rsidP="00E00702">
      <w:pPr>
        <w:spacing w:line="360" w:lineRule="auto"/>
        <w:contextualSpacing w:val="0"/>
        <w:jc w:val="both"/>
        <w:rPr>
          <w:rFonts w:ascii="Calibri" w:hAnsi="Calibri" w:cs="Times New Roman"/>
          <w:highlight w:val="white"/>
        </w:rPr>
      </w:pPr>
    </w:p>
    <w:p w14:paraId="705EE89D" w14:textId="77777777" w:rsidR="00E00702" w:rsidRPr="00E00702" w:rsidRDefault="00E00702" w:rsidP="00E00702">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E00702">
        <w:rPr>
          <w:rFonts w:ascii="Calibri" w:hAnsi="Calibri" w:cs="Times New Roman"/>
          <w:b/>
        </w:rPr>
        <w:t xml:space="preserve"> 18. DAS CONDIÇÕES DE FORNECIMENTO</w:t>
      </w:r>
    </w:p>
    <w:p w14:paraId="040ECC9E" w14:textId="77777777" w:rsidR="00E00702" w:rsidRPr="00E00702" w:rsidRDefault="00E00702" w:rsidP="00E00702">
      <w:pPr>
        <w:spacing w:line="360" w:lineRule="auto"/>
        <w:contextualSpacing w:val="0"/>
        <w:jc w:val="both"/>
        <w:rPr>
          <w:rFonts w:ascii="Calibri" w:hAnsi="Calibri" w:cs="Times New Roman"/>
        </w:rPr>
      </w:pPr>
    </w:p>
    <w:p w14:paraId="46CC8D5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18.1.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57D29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3436F8B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3BEF989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18.4. A Administração não emitirá qualquer pedido de compra sem a prévia existência do respectivo crédito orçamentário.</w:t>
      </w:r>
    </w:p>
    <w:p w14:paraId="71BD76C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18.5. O extrato da Ata de Registro de Preços será, em qualquer hipótese, publicado na imprensa oficial, no prazo máximo de 30 (trinta) dias a contar da data da entrega ao fornecedor.</w:t>
      </w:r>
    </w:p>
    <w:p w14:paraId="0C818FC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18.6. A convocação dos fornecedores, pelos órgãos usuários, será sempre formalizada e conterá prazo máximo em que entregarão o material ou que deverão devolver o respectivo pedido de fornecimento devidamente assinado, além da menção à Ata de Registro de Preços a que se refere.</w:t>
      </w:r>
    </w:p>
    <w:p w14:paraId="61765C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18.7.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14BDE69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18.8. Quando comprovada uma dessas hipóteses, o órgão usuário poderá comunicar a ocorrência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e solicitar indicação do próximo fornecedor a ser destinado o pedido de compra, sem prejuízo da abertura de processo administrativo para aplicação de penalidades.</w:t>
      </w:r>
    </w:p>
    <w:p w14:paraId="54449C9A" w14:textId="77777777" w:rsidR="00E00702" w:rsidRPr="00E00702" w:rsidRDefault="00E00702" w:rsidP="00E00702">
      <w:pPr>
        <w:spacing w:line="360" w:lineRule="auto"/>
        <w:contextualSpacing w:val="0"/>
        <w:jc w:val="both"/>
        <w:rPr>
          <w:rFonts w:ascii="Calibri" w:hAnsi="Calibri" w:cs="Times New Roman"/>
          <w:b/>
          <w:shd w:val="clear" w:color="auto" w:fill="C2D69B"/>
        </w:rPr>
      </w:pPr>
    </w:p>
    <w:p w14:paraId="6738A70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19. DOS RECURSOS                                                                                                             </w:t>
      </w:r>
    </w:p>
    <w:p w14:paraId="036D4ECE" w14:textId="77777777" w:rsidR="00E00702" w:rsidRPr="00E00702" w:rsidRDefault="00E00702" w:rsidP="00E00702">
      <w:pPr>
        <w:spacing w:line="360" w:lineRule="auto"/>
        <w:contextualSpacing w:val="0"/>
        <w:jc w:val="both"/>
        <w:rPr>
          <w:rFonts w:ascii="Calibri" w:hAnsi="Calibri" w:cs="Times New Roman"/>
        </w:rPr>
      </w:pPr>
    </w:p>
    <w:p w14:paraId="1374E75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19.1. Declarada a vencedora, após agendamento pelo chat do COMPRASNET, o Agente de Licitação abrirá prazo </w:t>
      </w:r>
      <w:r w:rsidRPr="00E00702">
        <w:rPr>
          <w:rFonts w:ascii="Calibri" w:hAnsi="Calibri" w:cs="Times New Roman"/>
          <w:b/>
        </w:rPr>
        <w:t>de no mínimo 30 (trinta) minutos</w:t>
      </w:r>
      <w:r w:rsidRPr="00E00702">
        <w:rPr>
          <w:rFonts w:ascii="Calibri" w:hAnsi="Calibri" w:cs="Times New Roman"/>
        </w:rPr>
        <w:t>, durante o qual qualquer licitante poderá, de forma imediata e motivada, em campo próprio do sistema, manifestar sua intenção de recurso.</w:t>
      </w:r>
    </w:p>
    <w:p w14:paraId="06DBB86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 Existindo intenção de interpor recurso, a licitante deverá manifestá-la ao Agente de Licitação, por meio eletrônico, em campo específico no Sistema Comprasnet, explicitando sucintamente suas razões imediatamente após a divulgação do vencedor.</w:t>
      </w:r>
    </w:p>
    <w:p w14:paraId="363EA31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19.2.1. Não será aceita outra forma de intenção de interpor recurso diferente da mencionada no subitem 19.2.</w:t>
      </w:r>
    </w:p>
    <w:p w14:paraId="1C043287" w14:textId="77777777" w:rsidR="00E00702" w:rsidRPr="00E00702" w:rsidRDefault="00E00702" w:rsidP="00E00702">
      <w:pPr>
        <w:autoSpaceDE w:val="0"/>
        <w:autoSpaceDN w:val="0"/>
        <w:adjustRightInd w:val="0"/>
        <w:spacing w:line="360" w:lineRule="auto"/>
        <w:jc w:val="both"/>
        <w:rPr>
          <w:rFonts w:ascii="Calibri" w:hAnsi="Calibri" w:cs="Times New Roman"/>
        </w:rPr>
      </w:pPr>
      <w:r w:rsidRPr="00E00702">
        <w:rPr>
          <w:rFonts w:ascii="Calibri" w:hAnsi="Calibri" w:cs="Times New Roman"/>
        </w:rPr>
        <w:t>19.2.2. Nesta hipótese, caberá ao Agente de Licitação verificar a tempestividade e a existência de motivação da intenção de recorrer, para decidir se admite ou não o recurso, fundamentadamente.</w:t>
      </w:r>
    </w:p>
    <w:p w14:paraId="6813383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19.2.3. Neste momento, o Agente de Licitação não adentrará no mérito recursal, mas apenas verificará as condições de admissibilidade do recurso.</w:t>
      </w:r>
    </w:p>
    <w:p w14:paraId="4460614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19.3. Registrada a intenção de recurso, o sistema disponibilizará tela própria, no encaminhamento da sessão pública, para que o Agente de Licitação informe os prazos para registro das razões do recurso, contrarrazão e decisão.</w:t>
      </w:r>
    </w:p>
    <w:p w14:paraId="4080F60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19.4. A licitante dispõe de </w:t>
      </w:r>
      <w:r w:rsidRPr="00E00702">
        <w:rPr>
          <w:rFonts w:ascii="Calibri" w:hAnsi="Calibri" w:cs="Times New Roman"/>
          <w:b/>
        </w:rPr>
        <w:t>05 (cinco) dias úteis</w:t>
      </w:r>
      <w:r w:rsidRPr="00E00702">
        <w:rPr>
          <w:rFonts w:ascii="Calibri" w:hAnsi="Calibri" w:cs="Times New Roman"/>
        </w:rPr>
        <w:t xml:space="preserve"> para apresentação das razões do recurso administrativo, em campo próprio do sistema. </w:t>
      </w:r>
    </w:p>
    <w:p w14:paraId="2E6C23F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19.5. O sistema enviará via e-mail automaticamente para as demais licitantes registrarem manifestação quanto à apresentação das contrarrazões de recurso, </w:t>
      </w:r>
      <w:r w:rsidRPr="00E00702">
        <w:rPr>
          <w:rFonts w:ascii="Calibri" w:hAnsi="Calibri" w:cs="Times New Roman"/>
          <w:b/>
        </w:rPr>
        <w:t>em até 05 (cinco) dias</w:t>
      </w:r>
      <w:r w:rsidRPr="00E00702">
        <w:rPr>
          <w:rFonts w:ascii="Calibri" w:hAnsi="Calibri" w:cs="Times New Roman"/>
        </w:rPr>
        <w:t xml:space="preserve"> </w:t>
      </w:r>
      <w:r w:rsidRPr="00E00702">
        <w:rPr>
          <w:rFonts w:ascii="Calibri" w:hAnsi="Calibri" w:cs="Times New Roman"/>
          <w:b/>
        </w:rPr>
        <w:t xml:space="preserve">úteis, </w:t>
      </w:r>
      <w:r w:rsidRPr="00E00702">
        <w:rPr>
          <w:rFonts w:ascii="Calibri" w:hAnsi="Calibri" w:cs="Times New Roman"/>
        </w:rPr>
        <w:t>contados a partir do término do prazo do recorrente, igualmente em campo específico disponibilizado no sistema.</w:t>
      </w:r>
    </w:p>
    <w:p w14:paraId="05ACB35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19.6. A decisão do Agente de Licitação deverá ser motivada e submetida à apreciação da autoridade competente, quando mantiver sua decisão.</w:t>
      </w:r>
    </w:p>
    <w:p w14:paraId="4D69E18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19.7. A falta de manifestação imediata e motivada da licitante em formulário próprio, por meio eletrônico, durante a sessão pública importará a decadência do direito do recurso e adjudicação do objeto pelo Agente de Licitação ao vencedor.</w:t>
      </w:r>
    </w:p>
    <w:p w14:paraId="71FEFE9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19.8. O acolhimento do recurso importará na invalidação apenas dos atos insuscetíveis de aproveitamento.</w:t>
      </w:r>
    </w:p>
    <w:p w14:paraId="5E78F5C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19.9. Não serão conhecidos os recursos interpostos após os respectivos prazos legais. </w:t>
      </w:r>
    </w:p>
    <w:p w14:paraId="617A1CA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19.10.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22" w:history="1">
        <w:r w:rsidRPr="00E00702">
          <w:rPr>
            <w:rFonts w:ascii="Calibri" w:hAnsi="Calibri" w:cs="Times New Roman"/>
            <w:color w:val="0000FF" w:themeColor="hyperlink"/>
            <w:u w:val="single"/>
          </w:rPr>
          <w:t>licitacao@huufma.br</w:t>
        </w:r>
      </w:hyperlink>
      <w:r w:rsidRPr="00E00702">
        <w:rPr>
          <w:rFonts w:ascii="Calibri" w:hAnsi="Calibri" w:cs="Times New Roman"/>
        </w:rPr>
        <w:t xml:space="preserve"> ou presencialmente (Unidade de Licitação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situada à Rua Barão de Itapary, 227, Centro – São Luís / MA, no horário de 08:00 às 12:00h e de 14:00 às 18:00h) portando mídia digital para devida disponibilização.</w:t>
      </w:r>
    </w:p>
    <w:p w14:paraId="24A9029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19.10.1. A solicitação constante no subitem acima será devidamente anexada aos autos.</w:t>
      </w:r>
    </w:p>
    <w:p w14:paraId="02D513E1" w14:textId="77777777" w:rsidR="00E00702" w:rsidRPr="00E00702" w:rsidRDefault="00E00702" w:rsidP="00E00702">
      <w:pPr>
        <w:spacing w:line="360" w:lineRule="auto"/>
        <w:contextualSpacing w:val="0"/>
        <w:jc w:val="both"/>
        <w:rPr>
          <w:rFonts w:ascii="Calibri" w:hAnsi="Calibri" w:cs="Times New Roman"/>
        </w:rPr>
      </w:pPr>
    </w:p>
    <w:p w14:paraId="43685AF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20. DA ADJUDICAÇÃO E HOMOLOGAÇÃO</w:t>
      </w:r>
    </w:p>
    <w:p w14:paraId="15772A87" w14:textId="77777777" w:rsidR="00E00702" w:rsidRPr="00E00702" w:rsidRDefault="00E00702" w:rsidP="00E00702">
      <w:pPr>
        <w:spacing w:line="360" w:lineRule="auto"/>
        <w:contextualSpacing w:val="0"/>
        <w:jc w:val="both"/>
        <w:rPr>
          <w:rFonts w:ascii="Calibri" w:hAnsi="Calibri" w:cs="Times New Roman"/>
        </w:rPr>
      </w:pPr>
    </w:p>
    <w:p w14:paraId="17A7314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20.1. A adjudicação dos itens objetos do presente certame será feita pelo Agente de Licitação, sempre que não houver recurso.</w:t>
      </w:r>
    </w:p>
    <w:p w14:paraId="0419EEB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20.2. A homologação da licitação é de responsabilidade da autoridade competente e só poderá ser realizada depois da adjudicação do objeto à licitante vencedora pelo Agente de Licitação ou, quando houver recurso, pela própria Autoridade competente.</w:t>
      </w:r>
    </w:p>
    <w:p w14:paraId="71E6F934" w14:textId="77777777" w:rsidR="00E00702" w:rsidRPr="00E00702" w:rsidRDefault="00E00702" w:rsidP="00E00702">
      <w:pPr>
        <w:spacing w:line="360" w:lineRule="auto"/>
        <w:contextualSpacing w:val="0"/>
        <w:jc w:val="both"/>
        <w:rPr>
          <w:rFonts w:ascii="Calibri" w:hAnsi="Calibri" w:cs="Times New Roman"/>
        </w:rPr>
      </w:pPr>
    </w:p>
    <w:p w14:paraId="44F3383A"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21. DA ATA DE REGISTRO DE PREÇO E CONDIÇÕES APÓS HOMOLOGAÇÃO</w:t>
      </w:r>
    </w:p>
    <w:p w14:paraId="41C0D81F" w14:textId="77777777" w:rsidR="00E00702" w:rsidRPr="00E00702" w:rsidRDefault="00E00702" w:rsidP="00E00702">
      <w:pPr>
        <w:spacing w:line="360" w:lineRule="auto"/>
        <w:contextualSpacing w:val="0"/>
        <w:jc w:val="both"/>
        <w:rPr>
          <w:rFonts w:ascii="Calibri" w:hAnsi="Calibri" w:cs="Times New Roman"/>
          <w:highlight w:val="white"/>
        </w:rPr>
      </w:pPr>
    </w:p>
    <w:p w14:paraId="1E2FE8F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21.1.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F082A90" w14:textId="77777777" w:rsidR="00E00702" w:rsidRPr="00E00702" w:rsidRDefault="00E00702" w:rsidP="00E00702">
      <w:pPr>
        <w:spacing w:line="360" w:lineRule="auto"/>
        <w:contextualSpacing w:val="0"/>
        <w:jc w:val="both"/>
        <w:rPr>
          <w:rFonts w:ascii="Calibri" w:eastAsia="Times New Roman" w:hAnsi="Calibri" w:cs="Times New Roman"/>
          <w:color w:val="000000"/>
          <w:shd w:val="clear" w:color="auto" w:fill="FFFFFF"/>
        </w:rPr>
      </w:pPr>
      <w:r w:rsidRPr="00E00702">
        <w:rPr>
          <w:rFonts w:ascii="Calibri" w:hAnsi="Calibri" w:cs="Times New Roman"/>
          <w:highlight w:val="white"/>
        </w:rPr>
        <w:t>21.2. Alternativamente à convocação para comparecer perante o órgão ou entidade</w:t>
      </w:r>
      <w:r w:rsidRPr="00E00702">
        <w:rPr>
          <w:rFonts w:ascii="Calibri" w:hAnsi="Calibri" w:cs="Times New Roman"/>
          <w:i/>
          <w:highlight w:val="white"/>
        </w:rPr>
        <w:t xml:space="preserve"> </w:t>
      </w:r>
      <w:r w:rsidRPr="00E00702">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Pr="00E00702">
        <w:rPr>
          <w:rFonts w:ascii="Calibri" w:hAnsi="Calibri" w:cs="Times New Roman"/>
          <w:b/>
        </w:rPr>
        <w:t xml:space="preserve">e </w:t>
      </w:r>
      <w:r w:rsidRPr="00E00702">
        <w:rPr>
          <w:rFonts w:ascii="Calibri" w:hAnsi="Calibri" w:cs="Times New Roman"/>
          <w:b/>
        </w:rPr>
        <w:lastRenderedPageBreak/>
        <w:t>devolvida no prazo de 05 (cinco) dias úteis</w:t>
      </w:r>
      <w:r w:rsidRPr="00E00702">
        <w:rPr>
          <w:rFonts w:ascii="Calibri" w:hAnsi="Calibri" w:cs="Times New Roman"/>
        </w:rPr>
        <w:t xml:space="preserve">, a contar da data de seu recebimento, </w:t>
      </w:r>
      <w:r w:rsidRPr="00E00702">
        <w:rPr>
          <w:rFonts w:ascii="Calibri" w:eastAsia="Times New Roman" w:hAnsi="Calibri" w:cs="Times New Roman"/>
          <w:color w:val="000000"/>
          <w:shd w:val="clear" w:color="auto" w:fill="FFFFFF"/>
        </w:rPr>
        <w:t>sob pena de decair do direito à contratação, sem prejuízo das sanções previstas neste Edital.</w:t>
      </w:r>
    </w:p>
    <w:p w14:paraId="675594F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eastAsia="Times New Roman" w:hAnsi="Calibri" w:cs="Times New Roman"/>
          <w:color w:val="000000"/>
          <w:shd w:val="clear" w:color="auto" w:fill="FFFFFF"/>
        </w:rPr>
        <w:t xml:space="preserve">21.2.1. </w:t>
      </w:r>
      <w:r w:rsidRPr="00E00702">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color w:val="000000"/>
        </w:rPr>
        <w:t>.</w:t>
      </w:r>
    </w:p>
    <w:p w14:paraId="594028C9"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rPr>
        <w:t>21.3.</w:t>
      </w:r>
      <w:r w:rsidRPr="00E00702">
        <w:rPr>
          <w:rFonts w:ascii="Calibri" w:hAnsi="Calibri" w:cs="Times New Roman"/>
          <w:b/>
        </w:rPr>
        <w:t xml:space="preserve"> </w:t>
      </w:r>
      <w:r w:rsidRPr="00E00702">
        <w:rPr>
          <w:rFonts w:ascii="Calibri" w:hAnsi="Calibri" w:cs="Times New Roman"/>
        </w:rPr>
        <w:t>Serão formalizadas tantas vias de Atas de Registro de Preços quanto necessárias para o registro</w:t>
      </w:r>
      <w:r w:rsidRPr="00E00702">
        <w:rPr>
          <w:rFonts w:ascii="Calibri" w:hAnsi="Calibri" w:cs="Times New Roman"/>
          <w:highlight w:val="white"/>
        </w:rPr>
        <w:t xml:space="preserve"> de todos os itens constantes no Termo de Referência - Anexo I, com a indicação da licitante vencedora, a descrição do(s) item(</w:t>
      </w:r>
      <w:proofErr w:type="spellStart"/>
      <w:r w:rsidRPr="00E00702">
        <w:rPr>
          <w:rFonts w:ascii="Calibri" w:hAnsi="Calibri" w:cs="Times New Roman"/>
          <w:highlight w:val="white"/>
        </w:rPr>
        <w:t>ns</w:t>
      </w:r>
      <w:proofErr w:type="spellEnd"/>
      <w:r w:rsidRPr="00E00702">
        <w:rPr>
          <w:rFonts w:ascii="Calibri" w:hAnsi="Calibri" w:cs="Times New Roman"/>
          <w:highlight w:val="white"/>
        </w:rPr>
        <w:t>), as respectivas quantidades, preços registrados e demais condições.</w:t>
      </w:r>
    </w:p>
    <w:p w14:paraId="0D69803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21.3.1.</w:t>
      </w:r>
      <w:r w:rsidRPr="00E00702">
        <w:rPr>
          <w:rFonts w:ascii="Calibri" w:hAnsi="Calibri" w:cs="Times New Roman"/>
          <w:b/>
          <w:highlight w:val="white"/>
        </w:rPr>
        <w:t xml:space="preserve"> </w:t>
      </w:r>
      <w:r w:rsidRPr="00E00702">
        <w:rPr>
          <w:rFonts w:ascii="Calibri" w:hAnsi="Calibri" w:cs="Times New Roman"/>
          <w:highlight w:val="white"/>
        </w:rPr>
        <w:t>Será incluído na ata, sob a forma de anexo, o registro das licitantes que aceitarem cotar os bens ou serviços com preços iguais aos da licitante vencedora na sequência da classificação do certame.</w:t>
      </w:r>
    </w:p>
    <w:p w14:paraId="23676A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21.4. Por descumprimento de quaisquer obrigações assumidas pela participação no processo licitatório, poderão ser aplicadas à licitante vencedora às penalidades previstas no artigo 111 do Regulamento de </w:t>
      </w:r>
      <w:proofErr w:type="spellStart"/>
      <w:r w:rsidRPr="00E00702">
        <w:rPr>
          <w:rFonts w:ascii="Calibri" w:hAnsi="Calibri" w:cs="Times New Roman"/>
        </w:rPr>
        <w:t>Licitaões</w:t>
      </w:r>
      <w:proofErr w:type="spellEnd"/>
      <w:r w:rsidRPr="00E00702">
        <w:rPr>
          <w:rFonts w:ascii="Calibri" w:hAnsi="Calibri" w:cs="Times New Roman"/>
        </w:rPr>
        <w:t xml:space="preserve"> e Contratos da </w:t>
      </w:r>
      <w:proofErr w:type="spellStart"/>
      <w:r w:rsidRPr="00E00702">
        <w:rPr>
          <w:rFonts w:ascii="Calibri" w:hAnsi="Calibri" w:cs="Times New Roman"/>
        </w:rPr>
        <w:t>Ebserh</w:t>
      </w:r>
      <w:proofErr w:type="spellEnd"/>
      <w:r w:rsidRPr="00E00702">
        <w:rPr>
          <w:rFonts w:ascii="Calibri" w:hAnsi="Calibri" w:cs="Times New Roman"/>
        </w:rPr>
        <w:t xml:space="preserve"> e legislação vigente. </w:t>
      </w:r>
    </w:p>
    <w:p w14:paraId="51776C97"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21.5. É vedada a subcontratação parcial do objeto, associação da CONTRATADA com outrem, a cessão ou transferência, total ou parcial do contrato.</w:t>
      </w:r>
    </w:p>
    <w:p w14:paraId="6D8DCE12"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21.6. É permitida a subcontratação de bens/serviços de natureza acessória e instrumental, pelos quais a CONTRATADA manter-se-á integralmente responsável, com autorização expressa do Contratante.</w:t>
      </w:r>
    </w:p>
    <w:p w14:paraId="742773FC"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 xml:space="preserve">21.6.1. </w:t>
      </w:r>
      <w:r w:rsidRPr="00B51216">
        <w:rPr>
          <w:rFonts w:ascii="Calibri" w:hAnsi="Calibri"/>
        </w:rPr>
        <w:t>A CONTRATADA deverá providenciar e apresentar à Fiscalização além da cópia do contrato celebrado, os mesmos documentos da(s) SUBCONTRATADA(S) que foram dela exigidos para fins de habilitação</w:t>
      </w:r>
      <w:r w:rsidRPr="00B51216">
        <w:rPr>
          <w:rFonts w:ascii="Calibri" w:hAnsi="Calibri" w:cs="Times New Roman"/>
        </w:rPr>
        <w:t>.</w:t>
      </w:r>
    </w:p>
    <w:p w14:paraId="289976AC" w14:textId="77777777" w:rsidR="00E00702" w:rsidRPr="00B51216" w:rsidRDefault="00E00702" w:rsidP="00E00702">
      <w:pPr>
        <w:spacing w:line="360" w:lineRule="auto"/>
        <w:contextualSpacing w:val="0"/>
        <w:jc w:val="both"/>
        <w:rPr>
          <w:rFonts w:ascii="Calibri" w:hAnsi="Calibri" w:cs="Times New Roman"/>
        </w:rPr>
      </w:pPr>
      <w:r w:rsidRPr="00B51216">
        <w:rPr>
          <w:rFonts w:ascii="Calibri" w:hAnsi="Calibri" w:cs="Times New Roman"/>
        </w:rPr>
        <w:t>21.7.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26A5C29" w14:textId="77777777" w:rsidR="00E00702" w:rsidRPr="00E00702" w:rsidRDefault="00E00702" w:rsidP="00E00702">
      <w:pPr>
        <w:spacing w:line="360" w:lineRule="auto"/>
        <w:contextualSpacing w:val="0"/>
        <w:jc w:val="both"/>
        <w:rPr>
          <w:rFonts w:ascii="Calibri" w:hAnsi="Calibri" w:cs="Times New Roman"/>
        </w:rPr>
      </w:pPr>
      <w:r w:rsidRPr="00B51216">
        <w:rPr>
          <w:rFonts w:ascii="Calibri" w:hAnsi="Calibri" w:cs="Times New Roman"/>
        </w:rPr>
        <w:t xml:space="preserve">21.7.1. </w:t>
      </w:r>
      <w:r w:rsidRPr="00B51216">
        <w:rPr>
          <w:rFonts w:ascii="Calibri" w:hAnsi="Calibri"/>
        </w:rPr>
        <w:t>A CONTRATADA deverá providenciar e apresentar à Fiscalização além da cópia do documento de constituição da nova pessoa jurídica, os mesmos documentos que foram dela exigidos para fins de habilitação.</w:t>
      </w:r>
    </w:p>
    <w:p w14:paraId="655E42CB" w14:textId="77777777" w:rsidR="00E00702" w:rsidRPr="00E00702" w:rsidRDefault="00E00702" w:rsidP="00E00702">
      <w:pPr>
        <w:spacing w:line="360" w:lineRule="auto"/>
        <w:contextualSpacing w:val="0"/>
        <w:jc w:val="both"/>
        <w:rPr>
          <w:rFonts w:ascii="Calibri" w:hAnsi="Calibri" w:cs="Times New Roman"/>
        </w:rPr>
      </w:pPr>
    </w:p>
    <w:p w14:paraId="6C3564E6"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lastRenderedPageBreak/>
        <w:t xml:space="preserve"> 22. DA VALIDADE DO REGISTRO DE PREÇOS</w:t>
      </w:r>
    </w:p>
    <w:p w14:paraId="576CAEC2" w14:textId="77777777" w:rsidR="00E00702" w:rsidRPr="00E00702" w:rsidRDefault="00E00702" w:rsidP="00E00702">
      <w:pPr>
        <w:spacing w:line="360" w:lineRule="auto"/>
        <w:contextualSpacing w:val="0"/>
        <w:jc w:val="both"/>
        <w:rPr>
          <w:rFonts w:ascii="Calibri" w:hAnsi="Calibri" w:cs="Times New Roman"/>
        </w:rPr>
      </w:pPr>
    </w:p>
    <w:p w14:paraId="7F79353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22.1. O Registro de Preços terá validade de 12 (doze) meses a contar da data da homologação e da assinatura da Ata de Registro de Preços. </w:t>
      </w:r>
    </w:p>
    <w:p w14:paraId="67FAAE8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22.2. Os preços registrados poderão sofrer alterações, obedecidas às disposições contidas no Regulamento de Licitações e Contratos da </w:t>
      </w:r>
      <w:proofErr w:type="spellStart"/>
      <w:r w:rsidRPr="00E00702">
        <w:rPr>
          <w:rFonts w:ascii="Calibri" w:hAnsi="Calibri" w:cs="Times New Roman"/>
        </w:rPr>
        <w:t>Ebserh</w:t>
      </w:r>
      <w:proofErr w:type="spellEnd"/>
      <w:r w:rsidRPr="00E00702">
        <w:rPr>
          <w:rFonts w:ascii="Calibri" w:hAnsi="Calibri" w:cs="Times New Roman"/>
          <w:highlight w:val="white"/>
        </w:rPr>
        <w:t xml:space="preserve">. </w:t>
      </w:r>
    </w:p>
    <w:p w14:paraId="1705881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22.3. Toda vez que for constatada a redução dos preços praticados no mercado, em relação aos preços registrados na Ata de Registro de Preços, através de pesquisa de preços de mercado, realizada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w:t>
      </w:r>
      <w:r w:rsidRPr="00E00702">
        <w:rPr>
          <w:rFonts w:ascii="Calibri" w:hAnsi="Calibri" w:cs="Times New Roman"/>
        </w:rPr>
        <w:t xml:space="preserve"> a Administração poderá convocar o fornecedor visando à negociação para a redução de preços e sua adequação ao praticado pelo mercado.</w:t>
      </w:r>
    </w:p>
    <w:p w14:paraId="4A41E20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22.3.1. Frustrada a negociação, o fornecedor será liberado do compromisso assumido 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convocará os demais fornecedores visando igual oportunidade de negociação.</w:t>
      </w:r>
    </w:p>
    <w:p w14:paraId="5C88BE9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22.4. Quando o preço de mercado </w:t>
      </w:r>
      <w:proofErr w:type="gramStart"/>
      <w:r w:rsidRPr="00E00702">
        <w:rPr>
          <w:rFonts w:ascii="Calibri" w:hAnsi="Calibri" w:cs="Times New Roman"/>
        </w:rPr>
        <w:t>tornar-se</w:t>
      </w:r>
      <w:proofErr w:type="gramEnd"/>
      <w:r w:rsidRPr="00E00702">
        <w:rPr>
          <w:rFonts w:ascii="Calibri" w:hAnsi="Calibri" w:cs="Times New Roman"/>
        </w:rPr>
        <w:t xml:space="preserve"> superior aos preços registrados e o fornecedor, mediante requerimento devidamente comprovado, não puder cumprir o compromisso, o órgão gerenciador poderá:</w:t>
      </w:r>
    </w:p>
    <w:p w14:paraId="0504B2D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22.4.1. Liberar o fornecedor do compromisso assumido, sem aplicação da penalidade, confirmando a veracidade dos motivos e comprovantes apresentados e, se a comunicação ocorrer antes do pedido de fornecimento;</w:t>
      </w:r>
    </w:p>
    <w:p w14:paraId="204D07D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22.4.2. Convocar os demais fornecedores visando igual oportunidade de negociação.</w:t>
      </w:r>
    </w:p>
    <w:p w14:paraId="4631BB7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22.5. Não havendo êxito nas negociações, o órgão gerenciador deverá proceder à revogação da Ata de Registro de Preços, adotando as medidas cabíveis para a obtenção da contratação mais vantajosa.</w:t>
      </w:r>
    </w:p>
    <w:p w14:paraId="7CF266B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22.6. O registro de preços será cancelado, mediante despacho da Autoridade competente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e assegurado o contraditório e a ampla defesa, quando:</w:t>
      </w:r>
    </w:p>
    <w:p w14:paraId="7A5BCFD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a) o fornecedor não cumprir as condições da Ata de Registro de Preços;</w:t>
      </w:r>
    </w:p>
    <w:p w14:paraId="2F42AA3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o fornecedor recusar-se a fornecer o material no prazo determinado após o recebimento da Ordem de Fornecimento,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w:t>
      </w:r>
    </w:p>
    <w:p w14:paraId="2B886109"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o fornecedor recusar-se a devolver a Ordem de Fornecimento, devidamente assinada, no prazo estabelecido sem justificativa aceitável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w:t>
      </w:r>
    </w:p>
    <w:p w14:paraId="29FF6F7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d) o fornecedor não aceitar reduzir o preço registrado, em hipótese deste se tornar superior àqueles praticados no mercado;</w:t>
      </w:r>
    </w:p>
    <w:p w14:paraId="4762D50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 tiver presentes razões de interesse público.</w:t>
      </w:r>
    </w:p>
    <w:p w14:paraId="359285D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22.7. O fornecedor poderá solicitar o cancelamento do seu registro de preço na ocorrência de fato superveniente que venha comprometer a perfeita execução contratual decorrente de caso fortuito ou de forças maiores devidamente comprovados.</w:t>
      </w:r>
    </w:p>
    <w:p w14:paraId="6C293D94" w14:textId="77777777" w:rsidR="00B51216" w:rsidRPr="00E00702" w:rsidRDefault="00B51216" w:rsidP="00E00702">
      <w:pPr>
        <w:spacing w:line="360" w:lineRule="auto"/>
        <w:contextualSpacing w:val="0"/>
        <w:jc w:val="both"/>
        <w:rPr>
          <w:rFonts w:ascii="Calibri" w:hAnsi="Calibri" w:cs="Times New Roman"/>
        </w:rPr>
      </w:pPr>
    </w:p>
    <w:p w14:paraId="25D2873D"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23. DA CONTRATAÇÃO</w:t>
      </w:r>
    </w:p>
    <w:p w14:paraId="189AF4C5"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0BACF99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23.1. Sempre que 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b/>
          <w:color w:val="000000"/>
        </w:rPr>
        <w:t xml:space="preserve"> </w:t>
      </w:r>
      <w:r w:rsidRPr="00E00702">
        <w:rPr>
          <w:rFonts w:ascii="Calibri" w:eastAsia="Times New Roman" w:hAnsi="Calibri" w:cs="Times New Roman"/>
          <w:color w:val="000000"/>
        </w:rPr>
        <w:t xml:space="preserve">utilizar-se do Registro de Preços para aquisição do objeto desta licitação, os pedidos de materiais serão formalizados através de </w:t>
      </w:r>
      <w:r w:rsidRPr="00E00702">
        <w:rPr>
          <w:rFonts w:ascii="Calibri" w:eastAsia="Times New Roman" w:hAnsi="Calibri" w:cs="Times New Roman"/>
        </w:rPr>
        <w:t xml:space="preserve">Ordem de Fornecimento, que será entregue e/ou encaminhada à(s) </w:t>
      </w:r>
      <w:r w:rsidRPr="00E00702">
        <w:rPr>
          <w:rFonts w:ascii="Calibri" w:eastAsia="Times New Roman" w:hAnsi="Calibri" w:cs="Times New Roman"/>
          <w:color w:val="000000"/>
        </w:rPr>
        <w:t>licitante(s) vencedora(s), nos termos da legislação vigente e conforme as disposições contidas neste Edital e seus anexos.</w:t>
      </w:r>
    </w:p>
    <w:p w14:paraId="05EFEF66"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23.2. O Contratante emitirá a </w:t>
      </w:r>
      <w:r w:rsidRPr="00E00702">
        <w:rPr>
          <w:rFonts w:ascii="Calibri" w:eastAsia="Times New Roman" w:hAnsi="Calibri" w:cs="Times New Roman"/>
        </w:rPr>
        <w:t>Ordem de Empenho e, em seguida, a Ordem de Fornecimento, assinada pelas Chefias do Setor de Suprimentos e da Divisão de Logística e Infraestrutura Hospitalar, que será enviada ao fornecedor, por correspondência, e-mail institucional ou por um funcionário responsável.</w:t>
      </w:r>
    </w:p>
    <w:p w14:paraId="60BFD1DA"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23.3. A(s) licitante(s) deverá(</w:t>
      </w:r>
      <w:proofErr w:type="spellStart"/>
      <w:r w:rsidRPr="00E00702">
        <w:rPr>
          <w:rFonts w:ascii="Calibri" w:eastAsia="Times New Roman" w:hAnsi="Calibri" w:cs="Times New Roman"/>
          <w:color w:val="000000"/>
        </w:rPr>
        <w:t>ão</w:t>
      </w:r>
      <w:proofErr w:type="spellEnd"/>
      <w:r w:rsidRPr="00E00702">
        <w:rPr>
          <w:rFonts w:ascii="Calibri" w:eastAsia="Times New Roman" w:hAnsi="Calibri" w:cs="Times New Roman"/>
          <w:color w:val="000000"/>
        </w:rPr>
        <w:t xml:space="preserve">) devolver ao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b/>
          <w:color w:val="000000"/>
        </w:rPr>
        <w:t xml:space="preserve"> </w:t>
      </w:r>
      <w:r w:rsidRPr="00E00702">
        <w:rPr>
          <w:rFonts w:ascii="Calibri" w:eastAsia="Times New Roman" w:hAnsi="Calibri" w:cs="Times New Roman"/>
          <w:color w:val="000000"/>
        </w:rPr>
        <w:t>a Ordem de Fornecimento, devidamente assinada, no prazo de 05 (cinco) dias corridos, contados a partir da data de recebimento pela licitante.</w:t>
      </w:r>
    </w:p>
    <w:p w14:paraId="39E28212"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23.3.1. O prazo acima estabelecido poderá ser prorrogado uma única vez, por igual período, quando solicitado pela licitante durante o seu transcurso e desde que ocorra motivo justificado e aceito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eastAsia="Times New Roman" w:hAnsi="Calibri" w:cs="Times New Roman"/>
          <w:color w:val="000000"/>
        </w:rPr>
        <w:t>.</w:t>
      </w:r>
    </w:p>
    <w:p w14:paraId="41A4B944" w14:textId="77777777" w:rsidR="00E00702" w:rsidRPr="00E00702" w:rsidRDefault="00E00702" w:rsidP="00E00702">
      <w:pPr>
        <w:autoSpaceDE w:val="0"/>
        <w:autoSpaceDN w:val="0"/>
        <w:adjustRightInd w:val="0"/>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23.4. Se a(s) licitante(s) vencedora(s) </w:t>
      </w:r>
      <w:r w:rsidRPr="00E00702">
        <w:rPr>
          <w:rFonts w:ascii="Calibri" w:hAnsi="Calibri" w:cs="OpenSans-Regular"/>
        </w:rPr>
        <w:t>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Item 29 deste Edital (art. 48, § 2º do Decreto nº. 10.024/19)</w:t>
      </w:r>
      <w:r w:rsidRPr="00E00702">
        <w:rPr>
          <w:rFonts w:ascii="Calibri" w:eastAsia="Times New Roman" w:hAnsi="Calibri" w:cs="Times New Roman"/>
          <w:color w:val="000000"/>
        </w:rPr>
        <w:t>.</w:t>
      </w:r>
    </w:p>
    <w:p w14:paraId="67643F8A"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lastRenderedPageBreak/>
        <w:t xml:space="preserve">23.5. Antes da emissão da Nota de Empenho/Ordem de Fornecimento, será verificada pelo Contratante, por meio de consulta </w:t>
      </w:r>
      <w:r w:rsidRPr="00E00702">
        <w:rPr>
          <w:rFonts w:ascii="Calibri" w:eastAsia="Times New Roman" w:hAnsi="Calibri" w:cs="Times New Roman"/>
          <w:b/>
          <w:bCs/>
          <w:color w:val="000000"/>
        </w:rPr>
        <w:t>“ON LINE”</w:t>
      </w:r>
      <w:r w:rsidRPr="00E00702">
        <w:rPr>
          <w:rFonts w:ascii="Calibri" w:eastAsia="Times New Roman" w:hAnsi="Calibri" w:cs="Times New Roman"/>
          <w:color w:val="000000"/>
        </w:rPr>
        <w:t xml:space="preserve"> ao</w:t>
      </w:r>
      <w:r w:rsidRPr="00E00702">
        <w:rPr>
          <w:rFonts w:ascii="Calibri" w:eastAsia="Times New Roman" w:hAnsi="Calibri" w:cs="Times New Roman"/>
          <w:b/>
          <w:bCs/>
          <w:color w:val="000000"/>
        </w:rPr>
        <w:t xml:space="preserve"> SICAF</w:t>
      </w:r>
      <w:r w:rsidRPr="00E00702">
        <w:rPr>
          <w:rFonts w:ascii="Calibri" w:eastAsia="Times New Roman" w:hAnsi="Calibri" w:cs="Times New Roman"/>
          <w:color w:val="000000"/>
        </w:rPr>
        <w:t>, a comprovação de regularidade do(s) Cadastramento(s) da(s) licitante(s) vencedora(s), devendo seu resultado ser juntado ao processo.</w:t>
      </w:r>
    </w:p>
    <w:p w14:paraId="0BE6892C" w14:textId="77777777" w:rsidR="00E00702" w:rsidRPr="00E00702" w:rsidRDefault="00E00702" w:rsidP="00E00702">
      <w:pPr>
        <w:spacing w:line="360" w:lineRule="auto"/>
        <w:contextualSpacing w:val="0"/>
        <w:jc w:val="both"/>
        <w:rPr>
          <w:rFonts w:ascii="Calibri" w:eastAsia="Times New Roman" w:hAnsi="Calibri" w:cs="Times New Roman"/>
        </w:rPr>
      </w:pPr>
    </w:p>
    <w:p w14:paraId="26291003"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24. DAS OBRIGAÇÕES DO CONTRATANTE </w:t>
      </w:r>
    </w:p>
    <w:p w14:paraId="10581151" w14:textId="77777777" w:rsidR="00E00702" w:rsidRPr="00E00702" w:rsidRDefault="00E00702" w:rsidP="00E00702">
      <w:pPr>
        <w:spacing w:line="360" w:lineRule="auto"/>
        <w:contextualSpacing w:val="0"/>
        <w:jc w:val="both"/>
        <w:rPr>
          <w:rFonts w:ascii="Calibri" w:hAnsi="Calibri" w:cs="Times New Roman"/>
        </w:rPr>
      </w:pPr>
    </w:p>
    <w:p w14:paraId="1D9D1C2E" w14:textId="017DAA31" w:rsidR="00E00702" w:rsidRPr="00E00702" w:rsidRDefault="00E00702" w:rsidP="00E00702">
      <w:pPr>
        <w:spacing w:line="360" w:lineRule="auto"/>
        <w:contextualSpacing w:val="0"/>
        <w:jc w:val="both"/>
        <w:rPr>
          <w:rFonts w:ascii="Calibri" w:hAnsi="Calibri" w:cs="Times New Roman"/>
          <w:b/>
          <w:shd w:val="clear" w:color="auto" w:fill="C2D69B"/>
        </w:rPr>
      </w:pPr>
      <w:r w:rsidRPr="00E00702">
        <w:rPr>
          <w:rFonts w:ascii="Calibri" w:hAnsi="Calibri" w:cs="Times New Roman"/>
        </w:rPr>
        <w:t>24.1. As obrigações do Contratante estão relacionadas no Termo de Referência - Anexo I.</w:t>
      </w:r>
      <w:r w:rsidRPr="00E00702">
        <w:rPr>
          <w:rFonts w:ascii="Calibri" w:hAnsi="Calibri" w:cs="Times New Roman"/>
          <w:b/>
          <w:shd w:val="clear" w:color="auto" w:fill="C2D69B"/>
        </w:rPr>
        <w:t xml:space="preserve"> </w:t>
      </w:r>
    </w:p>
    <w:p w14:paraId="2F4EDCB1" w14:textId="77777777" w:rsidR="00E00702" w:rsidRPr="00E00702" w:rsidRDefault="00E00702" w:rsidP="00E00702">
      <w:pPr>
        <w:spacing w:line="360" w:lineRule="auto"/>
        <w:contextualSpacing w:val="0"/>
        <w:jc w:val="both"/>
        <w:rPr>
          <w:rFonts w:ascii="Calibri" w:hAnsi="Calibri" w:cs="Times New Roman"/>
          <w:b/>
          <w:shd w:val="clear" w:color="auto" w:fill="C2D69B"/>
        </w:rPr>
      </w:pPr>
    </w:p>
    <w:p w14:paraId="7F752CD1"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25. DAS OBRIGAÇÕES DA CONTRATADA </w:t>
      </w:r>
    </w:p>
    <w:p w14:paraId="4D4548CF" w14:textId="77777777" w:rsidR="00E00702" w:rsidRPr="00E00702" w:rsidRDefault="00E00702" w:rsidP="00E00702">
      <w:pPr>
        <w:spacing w:line="360" w:lineRule="auto"/>
        <w:contextualSpacing w:val="0"/>
        <w:jc w:val="both"/>
        <w:rPr>
          <w:rFonts w:ascii="Calibri" w:hAnsi="Calibri" w:cs="Times New Roman"/>
          <w:highlight w:val="white"/>
        </w:rPr>
      </w:pPr>
    </w:p>
    <w:p w14:paraId="760702D7" w14:textId="1BB3F2F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25.1. </w:t>
      </w:r>
      <w:r w:rsidRPr="00E00702">
        <w:rPr>
          <w:rFonts w:ascii="Calibri" w:hAnsi="Calibri" w:cs="Times New Roman"/>
        </w:rPr>
        <w:t>As obrigações da Contratada estão relacionadas no Item Termo de Referência - Anexo I.</w:t>
      </w:r>
    </w:p>
    <w:p w14:paraId="0604E38D" w14:textId="77777777" w:rsidR="00E00702" w:rsidRPr="00E00702" w:rsidRDefault="00E00702" w:rsidP="00E00702">
      <w:pPr>
        <w:spacing w:line="360" w:lineRule="auto"/>
        <w:contextualSpacing w:val="0"/>
        <w:jc w:val="both"/>
        <w:rPr>
          <w:rFonts w:ascii="Calibri" w:hAnsi="Calibri" w:cs="Times New Roman"/>
          <w:highlight w:val="white"/>
        </w:rPr>
      </w:pPr>
    </w:p>
    <w:p w14:paraId="049A4C01"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 xml:space="preserve">26. DA ENTREGA E RECEBIMENTO DOS MATERIAIS  </w:t>
      </w:r>
    </w:p>
    <w:p w14:paraId="2E62632F"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0F83CAFC"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26.1. A Nota de Empenho/Ordem de Fornecimento em decorrência desta licitação poderá ser anulada a qualquer tempo independentemente de notificação ou interpelação judicial ou extrajudicial, com base nos motivos previstos nos artigos 114 e 115, na forma do Regulamento da </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w:t>
      </w:r>
    </w:p>
    <w:p w14:paraId="4E0ECEE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26.2. A licitante vencedora deverá devolver a Ordem de Fornecimento devidamente assinada no prazo de 05 (cinco) dias corridos (art. 48 do Decreto nº. 10.024/19). </w:t>
      </w:r>
    </w:p>
    <w:p w14:paraId="29247E50"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26.3. Antes da emissão da Nota de Empenho/Ordem de Fornecimento,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realizará consulta ao CADIN – Cadastro Informativo de Créditos não Quitados do Setor Público Federal (inciso III, art. 6º da Lei nº 10.522, de 19 de julho de 2002).</w:t>
      </w:r>
    </w:p>
    <w:p w14:paraId="780E895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26.4. Até a devolução da Ordem de Fornecimento, devidamente assinada, a proposta da licitante vencedora poderá ser desclassificada se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tiver conhecimento de fato desabonador à sua habilitação, conhecido após o julgamento.</w:t>
      </w:r>
    </w:p>
    <w:p w14:paraId="60B7DD58"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 xml:space="preserve">26.5. Ocorrendo a desclassificação da proposta da licitante vencedora por fatos referidos no item anterior,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xml:space="preserve"> poderá convocar as licitantes remanescentes observando o disposto neste Edital e a ordem final de classificação das propostas (art. 43, §4º, do Decreto nº. 10.024/19).</w:t>
      </w:r>
    </w:p>
    <w:p w14:paraId="08B353DC" w14:textId="77777777" w:rsidR="00E00702" w:rsidRPr="00E00702" w:rsidRDefault="00E00702" w:rsidP="00E00702">
      <w:pPr>
        <w:autoSpaceDE w:val="0"/>
        <w:autoSpaceDN w:val="0"/>
        <w:adjustRightInd w:val="0"/>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lastRenderedPageBreak/>
        <w:t xml:space="preserve">26.6. Caso a licitante não entregue o material no prazo estabelecido no Termo de Referência (Anexo I) ou, ainda, deixe de apresentar motivo justificado e aceito pelo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eastAsia="Times New Roman" w:hAnsi="Calibri" w:cs="Times New Roman"/>
          <w:color w:val="000000"/>
        </w:rPr>
        <w:t>, ficará sujeita à aplicação das sanções estabelecidas no Item 29 deste Edital.</w:t>
      </w:r>
    </w:p>
    <w:p w14:paraId="62A4DF0F"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t>26.7. Não serão pagos o(s) material(</w:t>
      </w:r>
      <w:proofErr w:type="spellStart"/>
      <w:r w:rsidRPr="00E00702">
        <w:rPr>
          <w:rFonts w:ascii="Calibri" w:eastAsia="Times New Roman" w:hAnsi="Calibri" w:cs="Times New Roman"/>
          <w:color w:val="000000"/>
        </w:rPr>
        <w:t>is</w:t>
      </w:r>
      <w:proofErr w:type="spellEnd"/>
      <w:r w:rsidRPr="00E00702">
        <w:rPr>
          <w:rFonts w:ascii="Calibri" w:eastAsia="Times New Roman" w:hAnsi="Calibri" w:cs="Times New Roman"/>
          <w:color w:val="000000"/>
        </w:rPr>
        <w:t>) entregue(s) em locais diferentes do mencionado no Termo de Referência – Anexo I - ou a pessoas não autorizadas.</w:t>
      </w:r>
    </w:p>
    <w:p w14:paraId="6A0E2EDE" w14:textId="77777777" w:rsidR="00E00702" w:rsidRPr="00E00702" w:rsidRDefault="00E00702" w:rsidP="00E00702">
      <w:pPr>
        <w:spacing w:line="360" w:lineRule="auto"/>
        <w:contextualSpacing w:val="0"/>
        <w:jc w:val="both"/>
        <w:rPr>
          <w:rFonts w:ascii="Calibri" w:eastAsia="Times New Roman" w:hAnsi="Calibri" w:cs="Times New Roman"/>
          <w:color w:val="000000"/>
        </w:rPr>
      </w:pPr>
      <w:r w:rsidRPr="00E00702">
        <w:rPr>
          <w:rFonts w:ascii="Calibri" w:eastAsia="Times New Roman" w:hAnsi="Calibri" w:cs="Times New Roman"/>
          <w:color w:val="000000"/>
        </w:rPr>
        <w:t>26.8. As demais condições estão estabelecidas no Termo de Referência – Anexo I.</w:t>
      </w:r>
    </w:p>
    <w:p w14:paraId="076EE6D7" w14:textId="77777777" w:rsidR="00B51216" w:rsidRPr="00E00702" w:rsidRDefault="00B51216" w:rsidP="00E00702">
      <w:pPr>
        <w:spacing w:line="360" w:lineRule="auto"/>
        <w:contextualSpacing w:val="0"/>
        <w:jc w:val="both"/>
        <w:rPr>
          <w:rFonts w:ascii="Calibri" w:eastAsia="Times New Roman" w:hAnsi="Calibri" w:cs="Times New Roman"/>
        </w:rPr>
      </w:pPr>
    </w:p>
    <w:p w14:paraId="6737F9DC"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27. DOS CRITÉRIOS DE SUSTENTABILIDADE AMBIENTAL</w:t>
      </w:r>
    </w:p>
    <w:p w14:paraId="69794B54" w14:textId="77777777" w:rsidR="00E00702" w:rsidRPr="00E00702" w:rsidRDefault="00E00702" w:rsidP="00E00702">
      <w:pPr>
        <w:spacing w:line="360" w:lineRule="auto"/>
        <w:contextualSpacing w:val="0"/>
        <w:jc w:val="both"/>
        <w:rPr>
          <w:rFonts w:ascii="Calibri" w:eastAsia="Times New Roman" w:hAnsi="Calibri" w:cs="Times New Roman"/>
          <w:color w:val="000000"/>
        </w:rPr>
      </w:pPr>
    </w:p>
    <w:p w14:paraId="6D4BD09F" w14:textId="77777777" w:rsidR="00E00702" w:rsidRPr="00E00702" w:rsidRDefault="00E00702" w:rsidP="00E00702">
      <w:pPr>
        <w:spacing w:line="360" w:lineRule="auto"/>
        <w:contextualSpacing w:val="0"/>
        <w:jc w:val="both"/>
        <w:rPr>
          <w:rFonts w:ascii="Calibri" w:eastAsia="Times New Roman" w:hAnsi="Calibri" w:cs="Times New Roman"/>
        </w:rPr>
      </w:pPr>
      <w:r w:rsidRPr="00E00702">
        <w:rPr>
          <w:rFonts w:ascii="Calibri" w:eastAsia="Times New Roman" w:hAnsi="Calibri" w:cs="Times New Roman"/>
          <w:color w:val="000000"/>
        </w:rPr>
        <w:t>27.1.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108F4E50" w14:textId="77777777" w:rsidR="00E00702" w:rsidRPr="00E00702" w:rsidRDefault="00E00702" w:rsidP="00E00702">
      <w:pPr>
        <w:spacing w:line="360" w:lineRule="auto"/>
        <w:contextualSpacing w:val="0"/>
        <w:jc w:val="both"/>
        <w:rPr>
          <w:rFonts w:ascii="Calibri" w:hAnsi="Calibri" w:cs="Times New Roman"/>
          <w:b/>
        </w:rPr>
      </w:pPr>
      <w:r w:rsidRPr="00E00702">
        <w:rPr>
          <w:rFonts w:ascii="Calibri" w:eastAsia="Times New Roman" w:hAnsi="Calibri" w:cs="Times New Roman"/>
          <w:color w:val="000000"/>
        </w:rPr>
        <w:t>27.2. As licitantes deverão apresentar Declaração de Sustentabilidade Ambiental, na forma do modelo constante no Encarte B do Termo de Referência - Anexo I, após a abertura da sessão e conforme instruções dadas pelo pregoeiro.</w:t>
      </w:r>
      <w:r w:rsidRPr="00E00702">
        <w:rPr>
          <w:rFonts w:ascii="Calibri" w:hAnsi="Calibri" w:cs="Times New Roman"/>
          <w:b/>
        </w:rPr>
        <w:t xml:space="preserve"> </w:t>
      </w:r>
    </w:p>
    <w:p w14:paraId="64BC11ED" w14:textId="77777777" w:rsidR="00E00702" w:rsidRPr="00E00702" w:rsidRDefault="00E00702" w:rsidP="00E00702">
      <w:pPr>
        <w:spacing w:line="360" w:lineRule="auto"/>
        <w:contextualSpacing w:val="0"/>
        <w:jc w:val="both"/>
        <w:rPr>
          <w:rFonts w:ascii="Calibri" w:hAnsi="Calibri" w:cs="Times New Roman"/>
          <w:b/>
        </w:rPr>
      </w:pPr>
    </w:p>
    <w:p w14:paraId="1E089A26"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28. PAGAMENTO</w:t>
      </w:r>
    </w:p>
    <w:p w14:paraId="4B0E709B" w14:textId="77777777" w:rsidR="00E00702" w:rsidRPr="00E00702" w:rsidRDefault="00E00702" w:rsidP="00E00702">
      <w:pPr>
        <w:spacing w:line="360" w:lineRule="auto"/>
        <w:contextualSpacing w:val="0"/>
        <w:jc w:val="both"/>
        <w:rPr>
          <w:rFonts w:ascii="Calibri" w:hAnsi="Calibri" w:cs="Times New Roman"/>
        </w:rPr>
      </w:pPr>
    </w:p>
    <w:p w14:paraId="0402CB1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 O</w:t>
      </w:r>
      <w:r w:rsidRPr="00E00702">
        <w:rPr>
          <w:rFonts w:ascii="Calibri" w:hAnsi="Calibri" w:cs="Times New Roman"/>
          <w:b/>
        </w:rPr>
        <w:t xml:space="preserve">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 xml:space="preserve">efetuará o pagamento à licitante vencedora </w:t>
      </w:r>
      <w:r w:rsidRPr="00E00702">
        <w:rPr>
          <w:rFonts w:ascii="Calibri" w:hAnsi="Calibri" w:cs="Times New Roman"/>
          <w:b/>
        </w:rPr>
        <w:t>em até 30 (trinta) dias</w:t>
      </w:r>
      <w:r w:rsidRPr="00E00702">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ou pelo setor requisitante dos materiais e pela Unidade de Almoxarifado do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de acordo com as condições de preços e prazos estabelecidos.</w:t>
      </w:r>
    </w:p>
    <w:p w14:paraId="7A370B7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28.2.</w:t>
      </w:r>
      <w:r w:rsidRPr="00E00702">
        <w:rPr>
          <w:rFonts w:ascii="Calibri" w:hAnsi="Calibri" w:cs="Times New Roman"/>
          <w:b/>
        </w:rPr>
        <w:t xml:space="preserve"> </w:t>
      </w:r>
      <w:r w:rsidRPr="00E00702">
        <w:rPr>
          <w:rFonts w:ascii="Calibri" w:hAnsi="Calibri" w:cs="Times New Roman"/>
        </w:rPr>
        <w:t>O pagamento somente será autorizado depois de efetuado o “atesto” pelo servidor competente na nota fiscal apresentada.</w:t>
      </w:r>
    </w:p>
    <w:p w14:paraId="2CBF148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28.3.</w:t>
      </w:r>
      <w:r w:rsidRPr="00E00702">
        <w:rPr>
          <w:rFonts w:ascii="Calibri" w:hAnsi="Calibri" w:cs="Times New Roman"/>
          <w:b/>
        </w:rPr>
        <w:t xml:space="preserve"> </w:t>
      </w:r>
      <w:r w:rsidRPr="00E00702">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3983E35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28.3.1. Nesta hipótese, o prazo para pagamento iniciar-se-á após a comprovação da regularização da situação, </w:t>
      </w:r>
      <w:r w:rsidRPr="00E00702">
        <w:rPr>
          <w:rFonts w:ascii="Calibri" w:hAnsi="Calibri" w:cs="Times New Roman"/>
          <w:highlight w:val="white"/>
        </w:rPr>
        <w:t xml:space="preserve">reapresentação do documento fiscal e consequente aprovação pelo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w:t>
      </w:r>
      <w:r w:rsidRPr="00E00702">
        <w:rPr>
          <w:rFonts w:ascii="Calibri" w:hAnsi="Calibri" w:cs="Times New Roman"/>
        </w:rPr>
        <w:t xml:space="preserve"> não acarretando qualquer ônus para o Contratante.</w:t>
      </w:r>
    </w:p>
    <w:p w14:paraId="13B5B8C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28.4. Será considerada data do pagamento o dia em que constar como emitida a ordem bancária para pagamento.</w:t>
      </w:r>
    </w:p>
    <w:p w14:paraId="3D7E9644"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28.5. O pagamento ocorrerá no prazo estabelecido no subitem 28.1</w:t>
      </w:r>
      <w:r w:rsidRPr="00E00702">
        <w:rPr>
          <w:rFonts w:ascii="Calibri" w:hAnsi="Calibri" w:cs="Times New Roman"/>
          <w:b/>
          <w:highlight w:val="white"/>
        </w:rPr>
        <w:t>,</w:t>
      </w:r>
      <w:r w:rsidRPr="00E00702">
        <w:rPr>
          <w:rFonts w:ascii="Calibri" w:hAnsi="Calibri" w:cs="Times New Roman"/>
          <w:highlight w:val="white"/>
        </w:rPr>
        <w:t xml:space="preserve"> após a entrega definitiva dos materiais.</w:t>
      </w:r>
    </w:p>
    <w:p w14:paraId="3C577EB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28.6. Mediante apresentação da Nota Fiscal / Fatura correspondente ao material entregue, visada pelo usuário, com menção ao número da nota do empenho.</w:t>
      </w:r>
    </w:p>
    <w:p w14:paraId="03A57F1D"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7F0A315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 xml:space="preserve">28.8. As empresas optantes pelo </w:t>
      </w:r>
      <w:r w:rsidRPr="00E00702">
        <w:rPr>
          <w:rFonts w:ascii="Calibri" w:hAnsi="Calibri" w:cs="Times New Roman"/>
          <w:b/>
          <w:highlight w:val="white"/>
        </w:rPr>
        <w:t xml:space="preserve">SIMPLES </w:t>
      </w:r>
      <w:r w:rsidRPr="00E00702">
        <w:rPr>
          <w:rFonts w:ascii="Calibri" w:hAnsi="Calibri" w:cs="Times New Roman"/>
          <w:highlight w:val="white"/>
        </w:rPr>
        <w:t xml:space="preserve">deverão anexar a </w:t>
      </w:r>
      <w:r w:rsidRPr="00E00702">
        <w:rPr>
          <w:rFonts w:ascii="Calibri" w:hAnsi="Calibri" w:cs="Times New Roman"/>
          <w:b/>
          <w:highlight w:val="white"/>
        </w:rPr>
        <w:t>Declaração conforme Modelo do Anexo IV, em duas vias,</w:t>
      </w:r>
      <w:r w:rsidRPr="00E00702">
        <w:rPr>
          <w:rFonts w:ascii="Calibri" w:hAnsi="Calibri" w:cs="Times New Roman"/>
          <w:highlight w:val="white"/>
        </w:rPr>
        <w:t xml:space="preserve"> no ato da entrega do produto, junto com a Nota Fiscal.</w:t>
      </w:r>
    </w:p>
    <w:p w14:paraId="451373C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highlight w:val="white"/>
        </w:rPr>
        <w:t xml:space="preserve">28.9. </w:t>
      </w:r>
      <w:r w:rsidRPr="00E00702">
        <w:rPr>
          <w:rFonts w:ascii="Calibri" w:hAnsi="Calibri" w:cs="Times New Roman"/>
        </w:rPr>
        <w:t>No caso de produtos entregues não corresponderem às condições estabelecidas no Edital e anexos, os mesmos serão devolvidos à Contratada, sendo que a contagem do prazo mencionado no subitem 28.1, iniciar-se-á somente após a regularização do problema.</w:t>
      </w:r>
    </w:p>
    <w:p w14:paraId="164C7FEB"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28.10.</w:t>
      </w:r>
      <w:r w:rsidRPr="00E00702">
        <w:rPr>
          <w:rFonts w:ascii="Calibri" w:hAnsi="Calibri" w:cs="Times New Roman"/>
          <w:b/>
          <w:highlight w:val="white"/>
        </w:rPr>
        <w:t xml:space="preserve"> </w:t>
      </w:r>
      <w:r w:rsidRPr="00E00702">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FD414D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28.10.1.</w:t>
      </w:r>
      <w:r w:rsidRPr="00E00702">
        <w:rPr>
          <w:rFonts w:ascii="Calibri" w:hAnsi="Calibri" w:cs="Times New Roman"/>
          <w:b/>
          <w:highlight w:val="white"/>
        </w:rPr>
        <w:t xml:space="preserve"> </w:t>
      </w:r>
      <w:r w:rsidRPr="00E00702">
        <w:rPr>
          <w:rFonts w:ascii="Calibri" w:hAnsi="Calibri" w:cs="Times New Roman"/>
          <w:highlight w:val="white"/>
        </w:rPr>
        <w:t>Serão efetuadas as seguintes consultas:</w:t>
      </w:r>
    </w:p>
    <w:p w14:paraId="562F637A"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a) Sistema de Cadastramento Unificado de Fornecedores – SICAF;</w:t>
      </w:r>
    </w:p>
    <w:p w14:paraId="73081915"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b) Cadastro Informativo de créditos não quitados do setor público federal – CADIN;</w:t>
      </w:r>
    </w:p>
    <w:p w14:paraId="18B72BB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c) Certidão Negativa de Débitos Trabalhistas – CNDT;</w:t>
      </w:r>
    </w:p>
    <w:p w14:paraId="46142940"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lastRenderedPageBreak/>
        <w:t>d) Cadastro Nacional de Condenações Cíveis por Ato de Improbidade Administrativa;</w:t>
      </w:r>
    </w:p>
    <w:p w14:paraId="0E7F5112"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e) Cadastro Nacional de Empresas Inidôneas e Suspensas – CEIS;</w:t>
      </w:r>
    </w:p>
    <w:p w14:paraId="4555EAB1"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f) Certidão Negativa de Inidôneos – TCU.</w:t>
      </w:r>
    </w:p>
    <w:p w14:paraId="0C196943"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28.11.</w:t>
      </w:r>
      <w:r w:rsidRPr="00E00702">
        <w:rPr>
          <w:rFonts w:ascii="Calibri" w:hAnsi="Calibri" w:cs="Times New Roman"/>
          <w:b/>
          <w:highlight w:val="white"/>
        </w:rPr>
        <w:t xml:space="preserve"> </w:t>
      </w:r>
      <w:r w:rsidRPr="00E00702">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45E7E477" w14:textId="77777777" w:rsidR="00E00702" w:rsidRPr="00E00702" w:rsidRDefault="00E00702" w:rsidP="00E00702">
      <w:pPr>
        <w:spacing w:line="360" w:lineRule="auto"/>
        <w:contextualSpacing w:val="0"/>
        <w:jc w:val="both"/>
        <w:rPr>
          <w:rFonts w:ascii="Calibri" w:hAnsi="Calibri" w:cs="Times New Roman"/>
          <w:highlight w:val="white"/>
        </w:rPr>
      </w:pPr>
      <w:r w:rsidRPr="00E00702">
        <w:rPr>
          <w:rFonts w:ascii="Calibri" w:hAnsi="Calibri" w:cs="Times New Roman"/>
          <w:highlight w:val="white"/>
        </w:rPr>
        <w:t>28.12.</w:t>
      </w:r>
      <w:r w:rsidRPr="00E00702">
        <w:rPr>
          <w:rFonts w:ascii="Calibri" w:hAnsi="Calibri" w:cs="Times New Roman"/>
          <w:b/>
          <w:highlight w:val="white"/>
        </w:rPr>
        <w:t xml:space="preserve"> </w:t>
      </w:r>
      <w:r w:rsidRPr="00E00702">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6C347AC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28.13.</w:t>
      </w:r>
      <w:r w:rsidRPr="00E00702">
        <w:rPr>
          <w:rFonts w:ascii="Calibri" w:hAnsi="Calibri" w:cs="Times New Roman"/>
          <w:b/>
        </w:rPr>
        <w:t xml:space="preserve"> </w:t>
      </w:r>
      <w:r w:rsidRPr="00E00702">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456099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28.14. Havendo a efetiva execução do objeto, os pagamentos serão realizados normalmente, até que se decida pela rescisão do contrato, caso a Contratada não regularize sua situação junto ao SICAF. </w:t>
      </w:r>
    </w:p>
    <w:p w14:paraId="63B9D6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6B5BF45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28.16.</w:t>
      </w:r>
      <w:r w:rsidRPr="00E00702">
        <w:rPr>
          <w:rFonts w:ascii="Calibri" w:hAnsi="Calibri" w:cs="Times New Roman"/>
          <w:b/>
        </w:rPr>
        <w:t xml:space="preserve"> </w:t>
      </w:r>
      <w:r w:rsidRPr="00E00702">
        <w:rPr>
          <w:rFonts w:ascii="Calibri" w:hAnsi="Calibri" w:cs="Times New Roman"/>
        </w:rPr>
        <w:t>Quando do pagamento, será efetuada a retenção tributária prevista na legislação aplicável.</w:t>
      </w:r>
    </w:p>
    <w:p w14:paraId="41B8965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28.16.1.</w:t>
      </w:r>
      <w:r w:rsidRPr="00E00702">
        <w:rPr>
          <w:rFonts w:ascii="Calibri" w:hAnsi="Calibri" w:cs="Times New Roman"/>
          <w:b/>
        </w:rPr>
        <w:t xml:space="preserve"> </w:t>
      </w:r>
      <w:r w:rsidRPr="00E00702">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6BD25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28.17.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rPr>
        <w:t xml:space="preserve"> não se responsabilizará por qualquer despesa que venha a ser efetuada pela Contratada que porventura não tenha sido acordada no contrato.</w:t>
      </w:r>
    </w:p>
    <w:p w14:paraId="0070DB1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28.18.  Nenhum pagamento será efetuado à Contratada enquanto pendente de liquidação qualquer obrigação. Esse fato não será gerador de direito a reajustamento de preços ou a atualização monetária.</w:t>
      </w:r>
    </w:p>
    <w:p w14:paraId="04922E3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28.18.1. Nesta hipótese, enquadra-se também pendência de liquidação de obrigação financeira, em virtude de penalidade ou inadimplência contratual.</w:t>
      </w:r>
    </w:p>
    <w:p w14:paraId="7703CF8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28.19. Não haverá, sob hipótese alguma, pagamento antecipado.</w:t>
      </w:r>
    </w:p>
    <w:p w14:paraId="683DEB7B" w14:textId="77777777" w:rsidR="00E00702" w:rsidRPr="00E00702" w:rsidRDefault="00E00702" w:rsidP="00E00702">
      <w:pPr>
        <w:spacing w:line="360" w:lineRule="auto"/>
        <w:contextualSpacing w:val="0"/>
        <w:jc w:val="both"/>
        <w:rPr>
          <w:rFonts w:ascii="Calibri" w:hAnsi="Calibri" w:cs="Times New Roman"/>
        </w:rPr>
      </w:pPr>
    </w:p>
    <w:p w14:paraId="2A7FC280"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29. DAS SANÇÕES</w:t>
      </w:r>
    </w:p>
    <w:p w14:paraId="025562CC" w14:textId="77777777" w:rsidR="00E00702" w:rsidRPr="00E00702" w:rsidRDefault="00E00702" w:rsidP="00E00702">
      <w:pPr>
        <w:spacing w:line="360" w:lineRule="auto"/>
        <w:contextualSpacing w:val="0"/>
        <w:jc w:val="both"/>
        <w:rPr>
          <w:rFonts w:ascii="Calibri" w:hAnsi="Calibri" w:cs="Times New Roman"/>
        </w:rPr>
      </w:pPr>
    </w:p>
    <w:p w14:paraId="20BBEBB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 A sanção de suspensão temporária de participação em licitação e impedimento de contratar com a rede </w:t>
      </w:r>
      <w:proofErr w:type="spellStart"/>
      <w:r w:rsidRPr="00E00702">
        <w:rPr>
          <w:rFonts w:ascii="Calibri" w:hAnsi="Calibri" w:cs="Times New Roman"/>
        </w:rPr>
        <w:t>Ebserh</w:t>
      </w:r>
      <w:proofErr w:type="spellEnd"/>
      <w:r w:rsidRPr="00E00702">
        <w:rPr>
          <w:rFonts w:ascii="Calibri" w:hAnsi="Calibri" w:cs="Times New Roman"/>
        </w:rPr>
        <w:t xml:space="preserve">, nos termos do </w:t>
      </w:r>
      <w:proofErr w:type="gramStart"/>
      <w:r w:rsidRPr="00E00702">
        <w:rPr>
          <w:rFonts w:ascii="Calibri" w:hAnsi="Calibri" w:cs="Times New Roman"/>
        </w:rPr>
        <w:t>artigo  113</w:t>
      </w:r>
      <w:proofErr w:type="gramEnd"/>
      <w:r w:rsidRPr="00E00702">
        <w:rPr>
          <w:rFonts w:ascii="Calibri" w:hAnsi="Calibri" w:cs="Times New Roman"/>
        </w:rPr>
        <w:t xml:space="preserve"> do RLCE, poderá ser aplicada à empresa ou ao profissional que:</w:t>
      </w:r>
    </w:p>
    <w:p w14:paraId="644EFA37"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29.1.1. </w:t>
      </w:r>
      <w:r w:rsidRPr="00E00702">
        <w:rPr>
          <w:rFonts w:ascii="Calibri" w:eastAsia="Times New Roman" w:hAnsi="Calibri" w:cs="Times New Roman"/>
          <w:color w:val="000000"/>
        </w:rPr>
        <w:t xml:space="preserve">não </w:t>
      </w:r>
      <w:r w:rsidRPr="00E00702">
        <w:rPr>
          <w:rFonts w:ascii="Calibri" w:hAnsi="Calibri" w:cs="Times New Roman"/>
          <w:bCs/>
        </w:rPr>
        <w:t>execute total ou parcialmente qualquer das obrigações assumidas em decorrência da contratação;</w:t>
      </w:r>
    </w:p>
    <w:p w14:paraId="44E1F0F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29.1.2. tenha sofrido condenação definitiva por praticar, por meios dolosos, fraude fiscal no recolhimento de quaisquer tributos;</w:t>
      </w:r>
    </w:p>
    <w:p w14:paraId="2AE502A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29.1.3. tenha praticado atos ilícitos visando a frustrar os objetivos da licitação;</w:t>
      </w:r>
    </w:p>
    <w:p w14:paraId="2EA4785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29.1.4. demonstre não possuir idoneidade para contratar com a rede </w:t>
      </w:r>
      <w:proofErr w:type="spellStart"/>
      <w:r w:rsidRPr="00E00702">
        <w:rPr>
          <w:rFonts w:ascii="Calibri" w:hAnsi="Calibri" w:cs="Times New Roman"/>
        </w:rPr>
        <w:t>Ebserh</w:t>
      </w:r>
      <w:proofErr w:type="spellEnd"/>
      <w:r w:rsidRPr="00E00702">
        <w:rPr>
          <w:rFonts w:ascii="Calibri" w:hAnsi="Calibri" w:cs="Times New Roman"/>
        </w:rPr>
        <w:t xml:space="preserve"> em virtude de atos ilícitos praticados;</w:t>
      </w:r>
    </w:p>
    <w:p w14:paraId="76AA9FF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29.1.5. convocado dentro do prazo de validade da sua proposta, não celebrar o contrato;</w:t>
      </w:r>
    </w:p>
    <w:p w14:paraId="0AC79D3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29.1.6. deixar de entregar a documentação exigida para o certame;</w:t>
      </w:r>
    </w:p>
    <w:p w14:paraId="26E678A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29.1.7. apresentar documentação falsa exigida para o certame;</w:t>
      </w:r>
    </w:p>
    <w:p w14:paraId="72B08C2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29.1.8. ensejar o retardamento da execução do objeto da licitação;</w:t>
      </w:r>
    </w:p>
    <w:p w14:paraId="79FE291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29.1.9. não mantiver a proposta;</w:t>
      </w:r>
    </w:p>
    <w:p w14:paraId="267BE8C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29.1.10. falhar ou fraudar na execução do contrato;</w:t>
      </w:r>
    </w:p>
    <w:p w14:paraId="7A9DA00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29.1.11. comportar-se de modo inidôneo, inclusive com a prática de atos lesivos à Administração Pública previstos na Lei 12.846/2013.</w:t>
      </w:r>
    </w:p>
    <w:p w14:paraId="0C125F21" w14:textId="77777777" w:rsidR="00E00702" w:rsidRPr="00E00702" w:rsidRDefault="00E00702" w:rsidP="00E00702">
      <w:pPr>
        <w:spacing w:line="360" w:lineRule="auto"/>
        <w:contextualSpacing w:val="0"/>
        <w:jc w:val="both"/>
        <w:rPr>
          <w:rFonts w:ascii="Calibri" w:hAnsi="Calibri"/>
          <w:color w:val="000000"/>
        </w:rPr>
      </w:pPr>
      <w:r w:rsidRPr="00E00702">
        <w:rPr>
          <w:rFonts w:ascii="Calibri" w:hAnsi="Calibri" w:cs="Times New Roman"/>
        </w:rPr>
        <w:t xml:space="preserve">29.2. </w:t>
      </w:r>
      <w:r w:rsidRPr="00E00702">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37D83C3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7D8C0CC2"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lastRenderedPageBreak/>
        <w:t xml:space="preserve">29.4 Pela inexecução total ou parcial do contrato 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poderá, garantido o regular processo administrativo, aplicar ao contratado as seguintes sanções: </w:t>
      </w:r>
    </w:p>
    <w:p w14:paraId="00D26072"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Pr="00E00702">
        <w:rPr>
          <w:rFonts w:ascii="Calibri" w:hAnsi="Calibri" w:cs="Times New Roman"/>
          <w:b/>
          <w:color w:val="000000"/>
        </w:rPr>
        <w:t>HU-Ufma</w:t>
      </w:r>
      <w:proofErr w:type="spellEnd"/>
      <w:r w:rsidRPr="00E00702">
        <w:rPr>
          <w:rFonts w:ascii="Calibri" w:hAnsi="Calibri" w:cs="Times New Roman"/>
          <w:b/>
          <w:color w:val="000000"/>
        </w:rPr>
        <w:t>/</w:t>
      </w:r>
      <w:proofErr w:type="spellStart"/>
      <w:r w:rsidRPr="00E00702">
        <w:rPr>
          <w:rFonts w:ascii="Calibri" w:hAnsi="Calibri" w:cs="Times New Roman"/>
          <w:b/>
          <w:color w:val="000000"/>
        </w:rPr>
        <w:t>Ebserh</w:t>
      </w:r>
      <w:proofErr w:type="spellEnd"/>
      <w:r w:rsidRPr="00E00702">
        <w:rPr>
          <w:rFonts w:ascii="Calibri" w:hAnsi="Calibri" w:cs="Times New Roman"/>
          <w:color w:val="000000"/>
        </w:rPr>
        <w:t xml:space="preserve">; </w:t>
      </w:r>
    </w:p>
    <w:p w14:paraId="21CAB388"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II – Multa, na seguinte forma:</w:t>
      </w:r>
    </w:p>
    <w:p w14:paraId="7856322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de 0,2% (dois décimos de ponto percentual) do valor do material não entregue, por dia de atraso, no caso de descumprimento do prazo previsto para entrega; </w:t>
      </w:r>
    </w:p>
    <w:p w14:paraId="1DCE43DE"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de 0,2% (dois décimos de ponto percentual) do valor total da Ordem de Fornecimento, no caso de não devolução de referido documento devidamente assinado no prazo previsto; </w:t>
      </w:r>
    </w:p>
    <w:p w14:paraId="0D0E611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c) de 0,5% (meio ponto percentual) do valor total da proposta, no caso de cancelamento do item, após a emissão da Nota de Empenho; </w:t>
      </w:r>
    </w:p>
    <w:p w14:paraId="7BB0314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d) de 1,0% (</w:t>
      </w:r>
      <w:proofErr w:type="spellStart"/>
      <w:r w:rsidRPr="00E00702">
        <w:rPr>
          <w:rFonts w:ascii="Calibri" w:hAnsi="Calibri" w:cs="Times New Roman"/>
        </w:rPr>
        <w:t>hum</w:t>
      </w:r>
      <w:proofErr w:type="spellEnd"/>
      <w:r w:rsidRPr="00E00702">
        <w:rPr>
          <w:rFonts w:ascii="Calibri" w:hAnsi="Calibri" w:cs="Times New Roman"/>
        </w:rPr>
        <w:t xml:space="preserve"> por cento) do valor total da proposta, no caso de cancelamento da Nota de Empenho; </w:t>
      </w:r>
    </w:p>
    <w:p w14:paraId="315E92C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e) de 1,5% (hum e meio por cento) do valor total do contrato, no caso de inexecução parcial ou total do objeto contratado.</w:t>
      </w:r>
    </w:p>
    <w:p w14:paraId="1430F7F8"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color w:val="000000"/>
        </w:rPr>
        <w:t xml:space="preserve">III – Suspensão temporária de participação em licitação e impedimento de contratar com 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por prazo não superior a 02 (dois) anos. </w:t>
      </w:r>
    </w:p>
    <w:p w14:paraId="35A5904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 1º </w:t>
      </w:r>
      <w:r w:rsidRPr="00E00702">
        <w:rPr>
          <w:rFonts w:ascii="Calibri" w:hAnsi="Calibri" w:cs="Times New Roman"/>
          <w:color w:val="000000"/>
        </w:rPr>
        <w:t xml:space="preserve">Se a multa aplicada for superior ao valor da garantia prestada, quando houver, além da perda desta, responderá o contratado pela sua diferença, que será descontada dos pagamentos eventualmente devidos pela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ou cobrada judicialmente. </w:t>
      </w:r>
    </w:p>
    <w:p w14:paraId="2B9BD911"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color w:val="000000"/>
        </w:rPr>
      </w:pPr>
      <w:r w:rsidRPr="00E00702">
        <w:rPr>
          <w:rFonts w:ascii="Calibri" w:hAnsi="Calibri" w:cs="Times New Roman"/>
          <w:b/>
          <w:bCs/>
          <w:color w:val="000000"/>
        </w:rPr>
        <w:t xml:space="preserve">§ 2º </w:t>
      </w:r>
      <w:r w:rsidRPr="00E00702">
        <w:rPr>
          <w:rFonts w:ascii="Calibri" w:hAnsi="Calibri" w:cs="Times New Roman"/>
          <w:color w:val="000000"/>
        </w:rPr>
        <w:t xml:space="preserve">As sanções previstas nos incisos I e III do </w:t>
      </w:r>
      <w:r w:rsidRPr="00E00702">
        <w:rPr>
          <w:rFonts w:ascii="Calibri" w:hAnsi="Calibri" w:cs="Times New Roman"/>
          <w:i/>
          <w:iCs/>
          <w:color w:val="000000"/>
        </w:rPr>
        <w:t xml:space="preserve">caput </w:t>
      </w:r>
      <w:r w:rsidRPr="00E00702">
        <w:rPr>
          <w:rFonts w:ascii="Calibri" w:hAnsi="Calibri" w:cs="Times New Roman"/>
          <w:color w:val="000000"/>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Pr="00E00702">
        <w:rPr>
          <w:rFonts w:ascii="Calibri" w:hAnsi="Calibri" w:cs="Times New Roman"/>
          <w:color w:val="000000"/>
        </w:rPr>
        <w:t>Ebserh</w:t>
      </w:r>
      <w:proofErr w:type="spellEnd"/>
      <w:r w:rsidRPr="00E00702">
        <w:rPr>
          <w:rFonts w:ascii="Calibri" w:hAnsi="Calibri" w:cs="Times New Roman"/>
          <w:color w:val="000000"/>
        </w:rPr>
        <w:t xml:space="preserve"> e, subsidiariamente, da Lei nº 9.784/99. </w:t>
      </w:r>
    </w:p>
    <w:p w14:paraId="14E337A5"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b/>
          <w:bCs/>
        </w:rPr>
        <w:t xml:space="preserve">§ 3º </w:t>
      </w:r>
      <w:r w:rsidRPr="00E00702">
        <w:rPr>
          <w:rFonts w:ascii="Calibri" w:hAnsi="Calibri" w:cs="Times New Roman"/>
        </w:rPr>
        <w:t>Poderá ser emitida GRU – Guia de Recolhimento da União para pagamento da multa devida pela contratada.</w:t>
      </w:r>
    </w:p>
    <w:p w14:paraId="6BDA7FF1"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lastRenderedPageBreak/>
        <w:t>29.5. Atrasos cujas justificativas sejam aceitas pelo Contratante e comunicadas antes dos prazos de entrega consignados no contrato ou documento equivalente poderão, a critério deste, ser isentos total ou parcialmente da multa.</w:t>
      </w:r>
    </w:p>
    <w:p w14:paraId="386B39E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29.6.  As penalidades serão obrigatoriamente registradas no </w:t>
      </w:r>
      <w:r w:rsidRPr="00E00702">
        <w:rPr>
          <w:rFonts w:ascii="Calibri" w:hAnsi="Calibri" w:cs="Times New Roman"/>
          <w:b/>
        </w:rPr>
        <w:t>SICAF</w:t>
      </w:r>
      <w:r w:rsidRPr="00E00702">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49A698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29.7. As penalidades que gerarem aplicação de multas </w:t>
      </w:r>
      <w:r w:rsidRPr="00E00702">
        <w:rPr>
          <w:rFonts w:ascii="Calibri" w:hAnsi="Calibri" w:cs="Times New Roman"/>
          <w:b/>
        </w:rPr>
        <w:t>quando inferiores ou iguais ao valor de R$ 10,00 (dez) reais</w:t>
      </w:r>
      <w:r w:rsidRPr="00E00702">
        <w:rPr>
          <w:rFonts w:ascii="Calibri" w:hAnsi="Calibri" w:cs="Times New Roman"/>
        </w:rPr>
        <w:t xml:space="preserve"> </w:t>
      </w:r>
      <w:r w:rsidRPr="00E00702">
        <w:rPr>
          <w:rFonts w:ascii="Calibri" w:hAnsi="Calibri" w:cs="Times New Roman"/>
          <w:b/>
        </w:rPr>
        <w:t>serão abonadas</w:t>
      </w:r>
      <w:r w:rsidRPr="00E00702">
        <w:rPr>
          <w:rFonts w:ascii="Calibri" w:hAnsi="Calibri" w:cs="Times New Roman"/>
        </w:rPr>
        <w:t xml:space="preserve">, conforme decisão da Superintendente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w:t>
      </w:r>
    </w:p>
    <w:p w14:paraId="32D03D5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29.8. A aplicação das sanções previstas neste Edital não exclui a possibilidade de aplicações de outras, previstas em Lei, inclusive a responsabilização do fornecedor por eventuais perdas e danos causado à Administração.</w:t>
      </w:r>
    </w:p>
    <w:p w14:paraId="79CEC4EA" w14:textId="77777777" w:rsidR="00E00702" w:rsidRPr="00E00702" w:rsidRDefault="00E00702" w:rsidP="00E00702">
      <w:pPr>
        <w:autoSpaceDE w:val="0"/>
        <w:autoSpaceDN w:val="0"/>
        <w:adjustRightInd w:val="0"/>
        <w:spacing w:line="360" w:lineRule="auto"/>
        <w:contextualSpacing w:val="0"/>
        <w:jc w:val="both"/>
        <w:rPr>
          <w:rFonts w:ascii="Calibri" w:hAnsi="Calibri" w:cs="Times New Roman"/>
        </w:rPr>
      </w:pPr>
      <w:r w:rsidRPr="00E00702">
        <w:rPr>
          <w:rFonts w:ascii="Calibri" w:hAnsi="Calibri" w:cs="Times New Roman"/>
        </w:rPr>
        <w:t>29.9. A autoridade competente, na aplicação das sanções, levará em consideração a gravidade da conduta do infrator, o caráter educativo da pena, bem como o dano causado à Administração, observado o princípio da proporcionalidade.</w:t>
      </w:r>
    </w:p>
    <w:p w14:paraId="0C6544B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2408DB32"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29.11.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2CDDD0B"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29.12. Às licitantes será aplicada, quando necessário, a Norma Operacional </w:t>
      </w:r>
      <w:proofErr w:type="spellStart"/>
      <w:r w:rsidRPr="00E00702">
        <w:rPr>
          <w:rFonts w:ascii="Calibri" w:hAnsi="Calibri" w:cs="Times New Roman"/>
        </w:rPr>
        <w:t>Ebserh</w:t>
      </w:r>
      <w:proofErr w:type="spellEnd"/>
      <w:r w:rsidRPr="00E00702">
        <w:rPr>
          <w:rFonts w:ascii="Calibri" w:hAnsi="Calibri" w:cs="Times New Roman"/>
        </w:rPr>
        <w:t xml:space="preserve"> nº 03, de 03 de junho de 2016, disponível no sítio</w:t>
      </w:r>
      <w:hyperlink r:id="rId23">
        <w:r w:rsidRPr="00E00702">
          <w:rPr>
            <w:rFonts w:ascii="Calibri" w:hAnsi="Calibri" w:cs="Times New Roman"/>
          </w:rPr>
          <w:t xml:space="preserve"> </w:t>
        </w:r>
      </w:hyperlink>
      <w:hyperlink r:id="rId24">
        <w:r w:rsidRPr="00E00702">
          <w:rPr>
            <w:rFonts w:ascii="Calibri" w:hAnsi="Calibri" w:cs="Times New Roman"/>
            <w:color w:val="0000FF"/>
          </w:rPr>
          <w:t>http://www.ebserh.gov.br/documents/22765/106576/norma+operacional+03_boletim_servico_169_06_06_16.pdf/a1f7b9b9-4b7c-425a-805a-3811899908d5</w:t>
        </w:r>
      </w:hyperlink>
      <w:r w:rsidRPr="00E00702">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Pr="00E00702">
        <w:rPr>
          <w:rFonts w:ascii="Calibri" w:hAnsi="Calibri" w:cs="Times New Roman"/>
        </w:rPr>
        <w:t>Ebserh</w:t>
      </w:r>
      <w:proofErr w:type="spellEnd"/>
      <w:r w:rsidRPr="00E00702">
        <w:rPr>
          <w:rFonts w:ascii="Calibri" w:hAnsi="Calibri" w:cs="Times New Roman"/>
        </w:rPr>
        <w:t xml:space="preserve">, </w:t>
      </w:r>
      <w:r w:rsidRPr="00E00702">
        <w:rPr>
          <w:rFonts w:ascii="Calibri" w:hAnsi="Calibri" w:cs="Times New Roman"/>
        </w:rPr>
        <w:lastRenderedPageBreak/>
        <w:t>voltado à aplicação de sanções administrativas às licitantes, bem como regulamenta a competência para aplicação das sanções administrativas cabíveis, conforme previsto nas leis, normas e instrumentos convocatórios.</w:t>
      </w:r>
    </w:p>
    <w:p w14:paraId="2EA5943D" w14:textId="77777777" w:rsidR="00E00702" w:rsidRPr="00E00702" w:rsidRDefault="00E00702" w:rsidP="00E00702">
      <w:pPr>
        <w:spacing w:line="360" w:lineRule="auto"/>
        <w:contextualSpacing w:val="0"/>
        <w:jc w:val="both"/>
        <w:rPr>
          <w:rFonts w:ascii="Calibri" w:hAnsi="Calibri" w:cs="Times New Roman"/>
        </w:rPr>
      </w:pPr>
    </w:p>
    <w:p w14:paraId="2134A635"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E00702">
        <w:rPr>
          <w:rFonts w:ascii="Calibri" w:hAnsi="Calibri" w:cs="Times New Roman"/>
          <w:b/>
        </w:rPr>
        <w:t>30. DA SOLICITAÇÃO DE PRORROGAÇÃO DE PRAZOS</w:t>
      </w:r>
      <w:r w:rsidRPr="00E00702">
        <w:rPr>
          <w:rFonts w:ascii="Calibri" w:hAnsi="Calibri" w:cs="Times New Roman"/>
          <w:b/>
        </w:rPr>
        <w:tab/>
      </w:r>
    </w:p>
    <w:p w14:paraId="7BD8F2A7" w14:textId="77777777" w:rsidR="00E00702" w:rsidRPr="00E00702" w:rsidRDefault="00E00702" w:rsidP="00E00702">
      <w:pPr>
        <w:spacing w:line="360" w:lineRule="auto"/>
        <w:contextualSpacing w:val="0"/>
        <w:jc w:val="both"/>
        <w:rPr>
          <w:rFonts w:ascii="Calibri" w:hAnsi="Calibri" w:cs="Times New Roman"/>
        </w:rPr>
      </w:pPr>
    </w:p>
    <w:p w14:paraId="4CE1E1B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30.1. Configura-se como não manutenção da proposta atrasos na entrega dos produtos, não satisfatoriamente justificados e devidamente comprovados, ficando a adjudicatária sujeita à pena prevista </w:t>
      </w:r>
      <w:r w:rsidRPr="00E00702">
        <w:rPr>
          <w:rFonts w:ascii="Calibri" w:hAnsi="Calibri" w:cs="Times New Roman"/>
          <w:b/>
        </w:rPr>
        <w:t>no Item 29</w:t>
      </w:r>
      <w:r w:rsidRPr="00E00702">
        <w:rPr>
          <w:rFonts w:ascii="Calibri" w:hAnsi="Calibri" w:cs="Times New Roman"/>
        </w:rPr>
        <w:t>.</w:t>
      </w:r>
    </w:p>
    <w:p w14:paraId="109DC6E3"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30.2. Somente serão analisados pela Administração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w:t>
      </w:r>
      <w:r w:rsidRPr="00E00702">
        <w:rPr>
          <w:rFonts w:ascii="Calibri" w:hAnsi="Calibri" w:cs="Times New Roman"/>
        </w:rPr>
        <w:t>os pedidos de prorrogação de prazo de entrega dos produtos que se enquadrem</w:t>
      </w:r>
      <w:r w:rsidRPr="00E00702">
        <w:rPr>
          <w:rFonts w:ascii="Calibri" w:hAnsi="Calibri" w:cs="Times New Roman"/>
          <w:b/>
        </w:rPr>
        <w:t xml:space="preserve"> no contido no item 10 da Ata de Registro de Preços (Anexo II) e ainda</w:t>
      </w:r>
      <w:r w:rsidRPr="00E00702">
        <w:rPr>
          <w:rFonts w:ascii="Calibri" w:hAnsi="Calibri" w:cs="Times New Roman"/>
        </w:rPr>
        <w:t>:</w:t>
      </w:r>
    </w:p>
    <w:p w14:paraId="0FE3A0EC"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a) que sejam instruídos com as justificativas de força maior e casos fortuitos satisfatoriamente justificados e devidamente comprovados; </w:t>
      </w:r>
    </w:p>
    <w:p w14:paraId="2AA148E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b) protocolados no Setor de Suprimentos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rPr>
        <w:t>, no horário das 08:00h às 12:00h e das 14:00h às 18:00h, até a data final prevista para a entrega.</w:t>
      </w:r>
    </w:p>
    <w:p w14:paraId="08760D6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30.3. O </w:t>
      </w:r>
      <w:r w:rsidRPr="00E00702">
        <w:rPr>
          <w:rFonts w:ascii="Calibri" w:hAnsi="Calibri" w:cs="Times New Roman"/>
          <w:b/>
        </w:rPr>
        <w:t>pedido de prorrogação de prazos de entrega</w:t>
      </w:r>
      <w:r w:rsidRPr="00E00702">
        <w:rPr>
          <w:rFonts w:ascii="Calibri" w:hAnsi="Calibri" w:cs="Times New Roman"/>
        </w:rPr>
        <w:t xml:space="preserve"> de produtos instruídos em condições diversas das previstas nas alíneas do subitem anterior </w:t>
      </w:r>
      <w:r w:rsidRPr="00E00702">
        <w:rPr>
          <w:rFonts w:ascii="Calibri" w:hAnsi="Calibri" w:cs="Times New Roman"/>
          <w:b/>
        </w:rPr>
        <w:t>não será analisado</w:t>
      </w:r>
      <w:r w:rsidRPr="00E00702">
        <w:rPr>
          <w:rFonts w:ascii="Calibri" w:hAnsi="Calibri" w:cs="Times New Roman"/>
        </w:rPr>
        <w:t>.</w:t>
      </w:r>
    </w:p>
    <w:p w14:paraId="33EDC3B9" w14:textId="77777777" w:rsidR="00E00702" w:rsidRPr="00E00702" w:rsidRDefault="00E00702" w:rsidP="00E00702">
      <w:pPr>
        <w:spacing w:line="360" w:lineRule="auto"/>
        <w:contextualSpacing w:val="0"/>
        <w:jc w:val="both"/>
        <w:rPr>
          <w:rFonts w:ascii="Calibri" w:hAnsi="Calibri" w:cs="Times New Roman"/>
        </w:rPr>
      </w:pPr>
    </w:p>
    <w:p w14:paraId="437A61BB" w14:textId="77777777" w:rsidR="00E00702" w:rsidRPr="00E00702" w:rsidRDefault="00E00702" w:rsidP="00E00702">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E00702">
        <w:rPr>
          <w:rFonts w:ascii="Calibri" w:hAnsi="Calibri" w:cs="Times New Roman"/>
          <w:b/>
        </w:rPr>
        <w:t>31.  DAS DISPOSIÇÕES FINAIS</w:t>
      </w:r>
    </w:p>
    <w:p w14:paraId="49040E63" w14:textId="77777777" w:rsidR="00E00702" w:rsidRPr="00E00702" w:rsidRDefault="00E00702" w:rsidP="00E00702">
      <w:pPr>
        <w:spacing w:line="360" w:lineRule="auto"/>
        <w:contextualSpacing w:val="0"/>
        <w:jc w:val="both"/>
        <w:rPr>
          <w:rFonts w:ascii="Calibri" w:hAnsi="Calibri" w:cs="Times New Roman"/>
        </w:rPr>
      </w:pPr>
    </w:p>
    <w:p w14:paraId="3BA8C26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 Nenhuma indenização será devida às licitantes pela elaboração ou pela apresentação de documentação referente ao presente Edital.</w:t>
      </w:r>
    </w:p>
    <w:p w14:paraId="5437E754"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31.2. A apresentação da proposta implicará na plena aceitação por parte da licitante das condições estabelecidas neste Edital e seus anexos. </w:t>
      </w:r>
    </w:p>
    <w:p w14:paraId="7FB25488"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31.3. A Autoridade competente poderá revogar a presente licitação por razões de interesse público, derivadas de fatos supervenientes devidamente comprovados, pertinentes e suficientes para justificar </w:t>
      </w:r>
      <w:r w:rsidRPr="00E00702">
        <w:rPr>
          <w:rFonts w:ascii="Calibri" w:hAnsi="Calibri" w:cs="Times New Roman"/>
        </w:rPr>
        <w:lastRenderedPageBreak/>
        <w:t>tal conduta, devendo anulá-la por ilegalidade, de ofício ou por provocação de qualquer pessoa, mediante escrito e fundamentado.</w:t>
      </w:r>
    </w:p>
    <w:p w14:paraId="7761EF7F"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31.4. É facultado ao Agente de Licitação ou à Autoridade Superior, em qualquer fase da licitação, a promoção de diligência destinada a esclarecer ou complementar a instrução do processo.</w:t>
      </w:r>
    </w:p>
    <w:p w14:paraId="032DD25A"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31.5. As normas que disciplinam este Pregão serão sempre interpretadas em favor da ampliação da disputa entre os interessados, desde que não comprometam o interesse da Administração, o princípio da isonomia, a finalidade e a segurança da contratação.</w:t>
      </w:r>
    </w:p>
    <w:p w14:paraId="0FEB79E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31.6. A Homologação do resultado desta licitação não implicará direito à contratação.</w:t>
      </w:r>
    </w:p>
    <w:p w14:paraId="57AF3C2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31.7. No caso de alteração deste Edital no curso do prazo estabelecido para o recebimento das propostas de preços e documentos de habilitação, este prazo será reaberto, exceto quando, inquestionavelmente, a alteração não afetar a formulação das propostas.</w:t>
      </w:r>
    </w:p>
    <w:p w14:paraId="78A464DC" w14:textId="77777777" w:rsidR="00E00702" w:rsidRPr="00E00702" w:rsidRDefault="00E00702" w:rsidP="00E00702">
      <w:pPr>
        <w:autoSpaceDE w:val="0"/>
        <w:autoSpaceDN w:val="0"/>
        <w:adjustRightInd w:val="0"/>
        <w:spacing w:line="360" w:lineRule="auto"/>
        <w:jc w:val="both"/>
        <w:rPr>
          <w:rFonts w:ascii="Calibri" w:hAnsi="Calibri" w:cs="Times New Roman"/>
          <w:bCs/>
          <w:color w:val="000000"/>
        </w:rPr>
      </w:pPr>
      <w:r w:rsidRPr="00E00702">
        <w:rPr>
          <w:rFonts w:ascii="Calibri" w:hAnsi="Calibri" w:cs="Times New Roman"/>
          <w:bCs/>
          <w:color w:val="000000"/>
        </w:rPr>
        <w:t xml:space="preserve">31.8. As licitantes assumem todos os custos de preparação e apresentação de suas propostas e o </w:t>
      </w:r>
      <w:proofErr w:type="spellStart"/>
      <w:r w:rsidRPr="00E00702">
        <w:rPr>
          <w:rFonts w:ascii="Calibri" w:hAnsi="Calibri" w:cs="Times New Roman"/>
        </w:rPr>
        <w:t>HU-Ufma</w:t>
      </w:r>
      <w:proofErr w:type="spellEnd"/>
      <w:r w:rsidRPr="00E00702">
        <w:rPr>
          <w:rFonts w:ascii="Calibri" w:hAnsi="Calibri" w:cs="Times New Roman"/>
        </w:rPr>
        <w:t>/</w:t>
      </w:r>
      <w:proofErr w:type="spellStart"/>
      <w:r w:rsidRPr="00E00702">
        <w:rPr>
          <w:rFonts w:ascii="Calibri" w:hAnsi="Calibri" w:cs="Times New Roman"/>
        </w:rPr>
        <w:t>Ebserh</w:t>
      </w:r>
      <w:proofErr w:type="spellEnd"/>
      <w:r w:rsidRPr="00E00702">
        <w:rPr>
          <w:rFonts w:ascii="Calibri" w:hAnsi="Calibri" w:cs="Times New Roman"/>
          <w:bCs/>
          <w:color w:val="000000"/>
        </w:rPr>
        <w:t xml:space="preserve"> não será, em nenhum caso, responsável por esses custos, independentemente da condução ou do resultado do processo licitatório.</w:t>
      </w:r>
    </w:p>
    <w:p w14:paraId="55BE35F2" w14:textId="77777777" w:rsidR="00E00702" w:rsidRPr="00E00702" w:rsidRDefault="00E00702" w:rsidP="00E00702">
      <w:pPr>
        <w:autoSpaceDE w:val="0"/>
        <w:autoSpaceDN w:val="0"/>
        <w:adjustRightInd w:val="0"/>
        <w:spacing w:line="360" w:lineRule="auto"/>
        <w:jc w:val="both"/>
        <w:rPr>
          <w:rFonts w:ascii="Calibri" w:hAnsi="Calibri" w:cs="Times New Roman"/>
          <w:b/>
        </w:rPr>
      </w:pPr>
      <w:r w:rsidRPr="00E00702">
        <w:rPr>
          <w:rFonts w:ascii="Calibri" w:hAnsi="Calibri" w:cs="Times New Roman"/>
          <w:bCs/>
          <w:color w:val="000000"/>
        </w:rPr>
        <w:t>31.9. O Edital está disponibilizado, na íntegra, nos endereços eletrônicos</w:t>
      </w:r>
      <w:r w:rsidRPr="00E00702">
        <w:rPr>
          <w:rFonts w:ascii="Calibri" w:hAnsi="Calibri" w:cs="Times New Roman"/>
        </w:rPr>
        <w:t xml:space="preserve"> </w:t>
      </w:r>
      <w:r w:rsidRPr="00E00702">
        <w:rPr>
          <w:rFonts w:ascii="Calibri" w:hAnsi="Calibri" w:cs="Times New Roman"/>
          <w:color w:val="0000FF"/>
          <w:u w:val="single"/>
        </w:rPr>
        <w:t>www.comprasnet.gov.br</w:t>
      </w:r>
      <w:r w:rsidRPr="00E00702">
        <w:rPr>
          <w:rFonts w:ascii="Calibri" w:hAnsi="Calibri" w:cs="Times New Roman"/>
        </w:rPr>
        <w:t xml:space="preserve"> e </w:t>
      </w:r>
      <w:hyperlink r:id="rId25" w:history="1">
        <w:r w:rsidRPr="00E00702">
          <w:rPr>
            <w:rFonts w:ascii="Calibri" w:hAnsi="Calibri"/>
            <w:color w:val="0000FF" w:themeColor="hyperlink"/>
            <w:u w:val="single"/>
          </w:rPr>
          <w:t>http://licitacao.huufma.br/</w:t>
        </w:r>
      </w:hyperlink>
      <w:r w:rsidRPr="00E00702">
        <w:rPr>
          <w:rFonts w:ascii="Calibri" w:hAnsi="Calibri"/>
        </w:rPr>
        <w:t>, bem como pode ser obtido</w:t>
      </w:r>
      <w:r w:rsidRPr="00E00702">
        <w:rPr>
          <w:rFonts w:ascii="Calibri" w:hAnsi="Calibri" w:cs="Times New Roman"/>
        </w:rPr>
        <w:t xml:space="preserve"> por mídias digitais fornecidas pelo interessado no seguinte endereço: </w:t>
      </w:r>
      <w:r w:rsidRPr="00E00702">
        <w:rPr>
          <w:rFonts w:ascii="Calibri" w:hAnsi="Calibri" w:cs="Times New Roman"/>
          <w:b/>
        </w:rPr>
        <w:t xml:space="preserve">Sala da Unidade de Licitação do </w:t>
      </w:r>
      <w:proofErr w:type="spellStart"/>
      <w:r w:rsidRPr="00E00702">
        <w:rPr>
          <w:rFonts w:ascii="Calibri" w:hAnsi="Calibri" w:cs="Times New Roman"/>
          <w:b/>
        </w:rPr>
        <w:t>HU-Ufma</w:t>
      </w:r>
      <w:proofErr w:type="spellEnd"/>
      <w:r w:rsidRPr="00E00702">
        <w:rPr>
          <w:rFonts w:ascii="Calibri" w:hAnsi="Calibri" w:cs="Times New Roman"/>
          <w:b/>
        </w:rPr>
        <w:t>/</w:t>
      </w:r>
      <w:proofErr w:type="spellStart"/>
      <w:r w:rsidRPr="00E00702">
        <w:rPr>
          <w:rFonts w:ascii="Calibri" w:hAnsi="Calibri" w:cs="Times New Roman"/>
          <w:b/>
        </w:rPr>
        <w:t>Ebserh</w:t>
      </w:r>
      <w:proofErr w:type="spellEnd"/>
      <w:r w:rsidRPr="00E00702">
        <w:rPr>
          <w:rFonts w:ascii="Calibri" w:hAnsi="Calibri" w:cs="Times New Roman"/>
          <w:b/>
        </w:rPr>
        <w:t xml:space="preserve">, Rua Barão de Itapary, 227 – Centro, CEP: 65.020 – 070, São Luís – MA, das 08:00 às 12:00h e das 14:00 às 18:00h, nos dias úteis. </w:t>
      </w:r>
      <w:r w:rsidRPr="00E00702">
        <w:rPr>
          <w:rFonts w:ascii="Calibri" w:hAnsi="Calibri" w:cs="Times New Roman"/>
        </w:rPr>
        <w:t>Os autos do processo administrativo permanecerão com vista franqueada aos interessados no mesmo endereço e período</w:t>
      </w:r>
      <w:r w:rsidRPr="00E00702">
        <w:rPr>
          <w:rFonts w:ascii="Calibri" w:hAnsi="Calibri" w:cs="Times New Roman"/>
          <w:b/>
        </w:rPr>
        <w:t>.</w:t>
      </w:r>
    </w:p>
    <w:p w14:paraId="7D285FA6"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31.10. Os casos omissos serão resolvidos pelo Agente de Licitação, obedecida à legislação vigente.</w:t>
      </w:r>
    </w:p>
    <w:p w14:paraId="10EA623D"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31.11. Quaisquer dúvidas ou controvérsias oriundas da execução desta licitação serão dirimidas no Foro da Justiça Federal, seção judiciária do Estado do Maranhão, com exclusão de qualquer outro por mais privilegiado que seja.</w:t>
      </w:r>
    </w:p>
    <w:p w14:paraId="0AC76640" w14:textId="77777777" w:rsidR="00E00702" w:rsidRPr="00E00702" w:rsidRDefault="00E00702" w:rsidP="00E00702">
      <w:pPr>
        <w:spacing w:line="360" w:lineRule="auto"/>
        <w:contextualSpacing w:val="0"/>
        <w:jc w:val="both"/>
        <w:rPr>
          <w:rFonts w:ascii="Calibri" w:hAnsi="Calibri" w:cs="Times New Roman"/>
        </w:rPr>
      </w:pPr>
      <w:r w:rsidRPr="00E00702">
        <w:rPr>
          <w:rFonts w:ascii="Calibri" w:hAnsi="Calibri" w:cs="Times New Roman"/>
        </w:rPr>
        <w:t xml:space="preserve"> </w:t>
      </w:r>
    </w:p>
    <w:p w14:paraId="1EAA5F8C" w14:textId="77777777" w:rsidR="00E00702" w:rsidRPr="00E00702" w:rsidRDefault="00E00702" w:rsidP="00E00702">
      <w:pPr>
        <w:spacing w:line="240" w:lineRule="auto"/>
        <w:contextualSpacing w:val="0"/>
        <w:jc w:val="center"/>
        <w:outlineLvl w:val="0"/>
        <w:rPr>
          <w:rFonts w:ascii="Calibri" w:hAnsi="Calibri" w:cs="Times New Roman"/>
        </w:rPr>
      </w:pPr>
      <w:bookmarkStart w:id="1" w:name="_pwx7hrutms2p" w:colFirst="0" w:colLast="0"/>
      <w:bookmarkEnd w:id="1"/>
      <w:r w:rsidRPr="00E00702">
        <w:rPr>
          <w:rFonts w:ascii="Calibri" w:hAnsi="Calibri" w:cs="Times New Roman"/>
        </w:rPr>
        <w:t xml:space="preserve">São Luís (MA), ____ de ____________ </w:t>
      </w:r>
      <w:proofErr w:type="spellStart"/>
      <w:r w:rsidRPr="00E00702">
        <w:rPr>
          <w:rFonts w:ascii="Calibri" w:hAnsi="Calibri" w:cs="Times New Roman"/>
        </w:rPr>
        <w:t>de</w:t>
      </w:r>
      <w:proofErr w:type="spellEnd"/>
      <w:r w:rsidRPr="00E00702">
        <w:rPr>
          <w:rFonts w:ascii="Calibri" w:hAnsi="Calibri" w:cs="Times New Roman"/>
        </w:rPr>
        <w:t xml:space="preserve"> 2020.</w:t>
      </w:r>
    </w:p>
    <w:p w14:paraId="09203D7A" w14:textId="77777777" w:rsidR="00E00702" w:rsidRPr="00E00702" w:rsidRDefault="00E00702" w:rsidP="00E00702">
      <w:pPr>
        <w:rPr>
          <w:rFonts w:ascii="Calibri" w:hAnsi="Calibri"/>
        </w:rPr>
      </w:pPr>
    </w:p>
    <w:p w14:paraId="34E32CF7"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 xml:space="preserve"> </w:t>
      </w:r>
    </w:p>
    <w:p w14:paraId="0A40C9B0"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w:t>
      </w:r>
    </w:p>
    <w:p w14:paraId="72862320" w14:textId="77777777" w:rsidR="00E00702" w:rsidRPr="00E00702" w:rsidRDefault="00E00702" w:rsidP="00E00702">
      <w:pPr>
        <w:spacing w:line="240" w:lineRule="auto"/>
        <w:contextualSpacing w:val="0"/>
        <w:jc w:val="center"/>
        <w:rPr>
          <w:rFonts w:ascii="Calibri" w:hAnsi="Calibri" w:cs="Times New Roman"/>
        </w:rPr>
      </w:pPr>
      <w:r w:rsidRPr="00E00702">
        <w:rPr>
          <w:rFonts w:ascii="Calibri" w:hAnsi="Calibri" w:cs="Times New Roman"/>
        </w:rPr>
        <w:t>Autoridade Competente</w:t>
      </w:r>
    </w:p>
    <w:p w14:paraId="39B60BBC" w14:textId="17ED0B48" w:rsidR="00E00702" w:rsidRDefault="00E00702"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7D4349FB" w14:textId="77777777" w:rsidR="0036428A" w:rsidRPr="0036428A" w:rsidRDefault="0036428A" w:rsidP="0036428A">
      <w:pPr>
        <w:widowControl w:val="0"/>
        <w:autoSpaceDE w:val="0"/>
        <w:autoSpaceDN w:val="0"/>
        <w:spacing w:before="4" w:line="240" w:lineRule="auto"/>
        <w:ind w:left="1560" w:firstLine="1560"/>
        <w:contextualSpacing w:val="0"/>
        <w:rPr>
          <w:rFonts w:ascii="Calibri" w:eastAsia="Calibri" w:hAnsi="Calibri" w:cs="Calibri"/>
          <w:b/>
          <w:sz w:val="19"/>
          <w:szCs w:val="24"/>
          <w:lang w:val="pt-PT" w:eastAsia="en-US"/>
        </w:rPr>
      </w:pPr>
    </w:p>
    <w:p w14:paraId="197A23E3" w14:textId="77777777" w:rsidR="0036428A" w:rsidRPr="0036428A" w:rsidRDefault="0036428A" w:rsidP="00C94C12">
      <w:pPr>
        <w:widowControl w:val="0"/>
        <w:numPr>
          <w:ilvl w:val="0"/>
          <w:numId w:val="21"/>
        </w:numPr>
        <w:autoSpaceDE w:val="0"/>
        <w:autoSpaceDN w:val="0"/>
        <w:spacing w:before="52" w:line="240" w:lineRule="auto"/>
        <w:ind w:left="851" w:hanging="284"/>
        <w:contextualSpacing w:val="0"/>
        <w:rPr>
          <w:rFonts w:ascii="Calibri" w:eastAsia="Calibri" w:hAnsi="Calibri" w:cs="Calibri"/>
          <w:b/>
          <w:sz w:val="24"/>
          <w:lang w:val="pt-PT" w:eastAsia="en-US"/>
        </w:rPr>
      </w:pPr>
      <w:r w:rsidRPr="0036428A">
        <w:rPr>
          <w:rFonts w:ascii="Calibri" w:eastAsia="Calibri" w:hAnsi="Calibri" w:cs="Calibri"/>
          <w:b/>
          <w:sz w:val="24"/>
          <w:lang w:val="pt-PT" w:eastAsia="en-US"/>
        </w:rPr>
        <w:t>-</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OBJETIVO</w:t>
      </w:r>
    </w:p>
    <w:p w14:paraId="7DBF7F1F" w14:textId="77777777" w:rsidR="0036428A" w:rsidRPr="0036428A" w:rsidRDefault="0036428A" w:rsidP="0036428A">
      <w:pPr>
        <w:widowControl w:val="0"/>
        <w:autoSpaceDE w:val="0"/>
        <w:autoSpaceDN w:val="0"/>
        <w:spacing w:before="12" w:line="240" w:lineRule="auto"/>
        <w:ind w:left="1560" w:firstLine="1560"/>
        <w:contextualSpacing w:val="0"/>
        <w:rPr>
          <w:rFonts w:ascii="Calibri" w:eastAsia="Calibri" w:hAnsi="Calibri" w:cs="Calibri"/>
          <w:b/>
          <w:sz w:val="23"/>
          <w:szCs w:val="24"/>
          <w:lang w:val="pt-PT" w:eastAsia="en-US"/>
        </w:rPr>
      </w:pPr>
    </w:p>
    <w:p w14:paraId="367CC94A" w14:textId="1240384D" w:rsidR="0036428A" w:rsidRPr="00C94C12" w:rsidRDefault="00C94C12" w:rsidP="00C94C12">
      <w:pPr>
        <w:pStyle w:val="PargrafodaLista"/>
        <w:widowControl w:val="0"/>
        <w:tabs>
          <w:tab w:val="left" w:pos="2053"/>
        </w:tabs>
        <w:autoSpaceDE w:val="0"/>
        <w:autoSpaceDN w:val="0"/>
        <w:spacing w:line="360" w:lineRule="auto"/>
        <w:ind w:left="567" w:right="281"/>
        <w:contextualSpacing w:val="0"/>
        <w:jc w:val="both"/>
        <w:rPr>
          <w:rFonts w:ascii="Calibri" w:eastAsia="Calibri" w:hAnsi="Calibri" w:cs="Calibri"/>
          <w:sz w:val="24"/>
          <w:lang w:val="pt-PT" w:eastAsia="en-US"/>
        </w:rPr>
      </w:pPr>
      <w:r>
        <w:rPr>
          <w:rFonts w:ascii="Calibri" w:eastAsia="Calibri" w:hAnsi="Calibri" w:cs="Calibri"/>
          <w:sz w:val="24"/>
          <w:lang w:val="pt-PT" w:eastAsia="en-US"/>
        </w:rPr>
        <w:t>1.1</w:t>
      </w:r>
      <w:r w:rsidR="0036428A" w:rsidRPr="00C94C12">
        <w:rPr>
          <w:rFonts w:ascii="Calibri" w:eastAsia="Calibri" w:hAnsi="Calibri" w:cs="Calibri"/>
          <w:sz w:val="24"/>
          <w:lang w:val="pt-PT" w:eastAsia="en-US"/>
        </w:rPr>
        <w:t xml:space="preserve"> - Constituição de Registro de Preços do Hospital Universitário da UFMA para aquisição de material de consumo tipo (</w:t>
      </w:r>
      <w:r w:rsidR="0036428A" w:rsidRPr="00C94C12">
        <w:rPr>
          <w:rFonts w:ascii="Calibri" w:eastAsia="Calibri" w:hAnsi="Calibri" w:cs="Calibri"/>
          <w:b/>
          <w:sz w:val="24"/>
          <w:lang w:val="pt-PT" w:eastAsia="en-US"/>
        </w:rPr>
        <w:t xml:space="preserve">acetona, ácido acético, lamina, navalha e outros), nas especificações e quantidades constantes no item 3, </w:t>
      </w:r>
      <w:r w:rsidR="0036428A" w:rsidRPr="00C94C12">
        <w:rPr>
          <w:rFonts w:ascii="Calibri" w:eastAsia="Calibri" w:hAnsi="Calibri" w:cs="Calibri"/>
          <w:sz w:val="24"/>
          <w:lang w:val="pt-PT" w:eastAsia="en-US"/>
        </w:rPr>
        <w:t>consumo previsto para 12 (doze) meses.</w:t>
      </w:r>
    </w:p>
    <w:p w14:paraId="6C42EDA1"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sz w:val="24"/>
          <w:szCs w:val="24"/>
          <w:lang w:val="pt-PT" w:eastAsia="en-US"/>
        </w:rPr>
      </w:pPr>
    </w:p>
    <w:p w14:paraId="5EA319D8" w14:textId="77777777" w:rsidR="0036428A" w:rsidRPr="0036428A" w:rsidRDefault="0036428A" w:rsidP="00C94C12">
      <w:pPr>
        <w:widowControl w:val="0"/>
        <w:numPr>
          <w:ilvl w:val="2"/>
          <w:numId w:val="21"/>
        </w:numPr>
        <w:tabs>
          <w:tab w:val="left" w:pos="1134"/>
        </w:tabs>
        <w:autoSpaceDE w:val="0"/>
        <w:autoSpaceDN w:val="0"/>
        <w:spacing w:line="360" w:lineRule="auto"/>
        <w:ind w:left="567" w:right="28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Trata-se da aquisição de bens de natureza comum, por meio do sistema de registro dos preços, consignados em ata, para eventuais contratações futuras, de forma contínua e parcelada, a partir da demanda do HU-UFMA/EBSERH, nos termos preconizados no Art. 40 da Lei nº 13.303, de 30 de junho de 2016; combinado com o art. 11, da Lei nº 10.520/2002, o Decreto Federal nº 10.024/2019 e o Decreto Federal nº 7.892/2013, e ainda, em observância à Lei Complementar nº 123/2006, combinada com o Decreto Federal nº 8.538/2015.</w:t>
      </w:r>
    </w:p>
    <w:p w14:paraId="32236416"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sz w:val="24"/>
          <w:szCs w:val="24"/>
          <w:lang w:val="pt-PT" w:eastAsia="en-US"/>
        </w:rPr>
      </w:pPr>
    </w:p>
    <w:p w14:paraId="12C37A0F" w14:textId="77777777" w:rsidR="0036428A" w:rsidRPr="0036428A" w:rsidRDefault="0036428A" w:rsidP="00C94C12">
      <w:pPr>
        <w:widowControl w:val="0"/>
        <w:numPr>
          <w:ilvl w:val="0"/>
          <w:numId w:val="21"/>
        </w:numPr>
        <w:tabs>
          <w:tab w:val="left" w:pos="851"/>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w:t>
      </w:r>
      <w:r w:rsidRPr="0036428A">
        <w:rPr>
          <w:rFonts w:ascii="Calibri" w:eastAsia="Calibri" w:hAnsi="Calibri" w:cs="Calibri"/>
          <w:b/>
          <w:bCs/>
          <w:spacing w:val="-4"/>
          <w:sz w:val="24"/>
          <w:szCs w:val="24"/>
          <w:lang w:val="pt-PT" w:eastAsia="en-US"/>
        </w:rPr>
        <w:t xml:space="preserve"> </w:t>
      </w:r>
      <w:r w:rsidRPr="0036428A">
        <w:rPr>
          <w:rFonts w:ascii="Calibri" w:eastAsia="Calibri" w:hAnsi="Calibri" w:cs="Calibri"/>
          <w:b/>
          <w:bCs/>
          <w:sz w:val="24"/>
          <w:szCs w:val="24"/>
          <w:lang w:val="pt-PT" w:eastAsia="en-US"/>
        </w:rPr>
        <w:t>JUSTIFICATIVA</w:t>
      </w:r>
    </w:p>
    <w:p w14:paraId="702E51A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3BFFB3C9" w14:textId="1F7EFC94" w:rsidR="0036428A" w:rsidRPr="0036428A" w:rsidRDefault="00C94C12" w:rsidP="00C94C12">
      <w:pPr>
        <w:widowControl w:val="0"/>
        <w:tabs>
          <w:tab w:val="left" w:pos="567"/>
        </w:tabs>
        <w:autoSpaceDE w:val="0"/>
        <w:autoSpaceDN w:val="0"/>
        <w:spacing w:line="360" w:lineRule="auto"/>
        <w:ind w:left="567" w:right="294"/>
        <w:contextualSpacing w:val="0"/>
        <w:jc w:val="both"/>
        <w:rPr>
          <w:rFonts w:ascii="Calibri" w:eastAsia="Calibri" w:hAnsi="Calibri" w:cs="Calibri"/>
          <w:sz w:val="24"/>
          <w:lang w:val="pt-PT" w:eastAsia="en-US"/>
        </w:rPr>
      </w:pPr>
      <w:r>
        <w:rPr>
          <w:rFonts w:ascii="Calibri" w:eastAsia="Calibri" w:hAnsi="Calibri" w:cs="Calibri"/>
          <w:sz w:val="24"/>
          <w:lang w:val="pt-PT" w:eastAsia="en-US"/>
        </w:rPr>
        <w:t xml:space="preserve">2.1 </w:t>
      </w:r>
      <w:r w:rsidR="0036428A" w:rsidRPr="0036428A">
        <w:rPr>
          <w:rFonts w:ascii="Calibri" w:eastAsia="Calibri" w:hAnsi="Calibri" w:cs="Calibri"/>
          <w:sz w:val="24"/>
          <w:lang w:val="pt-PT" w:eastAsia="en-US"/>
        </w:rPr>
        <w:t>- Trata-se da aquisição de material de consumo para uso do Hospital Universitário da UFMA, de acordo com a estimativa média de consumo e com a devida autorização e aprovação da Autoridade competente, conforme consta no presente</w:t>
      </w:r>
      <w:r w:rsidR="0036428A" w:rsidRPr="0036428A">
        <w:rPr>
          <w:rFonts w:ascii="Calibri" w:eastAsia="Calibri" w:hAnsi="Calibri" w:cs="Calibri"/>
          <w:spacing w:val="-15"/>
          <w:sz w:val="24"/>
          <w:lang w:val="pt-PT" w:eastAsia="en-US"/>
        </w:rPr>
        <w:t xml:space="preserve"> </w:t>
      </w:r>
      <w:r w:rsidR="0036428A" w:rsidRPr="0036428A">
        <w:rPr>
          <w:rFonts w:ascii="Calibri" w:eastAsia="Calibri" w:hAnsi="Calibri" w:cs="Calibri"/>
          <w:sz w:val="24"/>
          <w:lang w:val="pt-PT" w:eastAsia="en-US"/>
        </w:rPr>
        <w:t>processo.</w:t>
      </w:r>
    </w:p>
    <w:p w14:paraId="5BA0F55E" w14:textId="77777777" w:rsidR="0036428A" w:rsidRDefault="0036428A"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6DE4C53F" w14:textId="77777777" w:rsidR="00C94C12" w:rsidRDefault="00C94C12"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7C6FF2E0" w14:textId="77777777" w:rsidR="00C94C12" w:rsidRDefault="00C94C12"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6DC57847" w14:textId="77777777" w:rsidR="00C94C12" w:rsidRPr="0036428A" w:rsidRDefault="00C94C12" w:rsidP="0036428A">
      <w:pPr>
        <w:widowControl w:val="0"/>
        <w:autoSpaceDE w:val="0"/>
        <w:autoSpaceDN w:val="0"/>
        <w:spacing w:line="240" w:lineRule="auto"/>
        <w:ind w:left="1560" w:firstLine="1560"/>
        <w:contextualSpacing w:val="0"/>
        <w:rPr>
          <w:rFonts w:ascii="Calibri" w:eastAsia="Calibri" w:hAnsi="Calibri" w:cs="Calibri"/>
          <w:sz w:val="24"/>
          <w:szCs w:val="24"/>
          <w:lang w:val="pt-PT" w:eastAsia="en-US"/>
        </w:rPr>
      </w:pPr>
    </w:p>
    <w:p w14:paraId="48F1FEB3" w14:textId="77777777" w:rsidR="0036428A" w:rsidRPr="0036428A" w:rsidRDefault="0036428A" w:rsidP="00C94C12">
      <w:pPr>
        <w:widowControl w:val="0"/>
        <w:numPr>
          <w:ilvl w:val="0"/>
          <w:numId w:val="21"/>
        </w:numPr>
        <w:tabs>
          <w:tab w:val="left" w:pos="851"/>
        </w:tabs>
        <w:autoSpaceDE w:val="0"/>
        <w:autoSpaceDN w:val="0"/>
        <w:spacing w:line="24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ESPECIFICAÇÃO E</w:t>
      </w:r>
      <w:r w:rsidRPr="0036428A">
        <w:rPr>
          <w:rFonts w:ascii="Calibri" w:eastAsia="Calibri" w:hAnsi="Calibri" w:cs="Calibri"/>
          <w:b/>
          <w:bCs/>
          <w:spacing w:val="-1"/>
          <w:sz w:val="24"/>
          <w:szCs w:val="24"/>
          <w:lang w:val="pt-PT" w:eastAsia="en-US"/>
        </w:rPr>
        <w:t xml:space="preserve"> </w:t>
      </w:r>
      <w:r w:rsidRPr="0036428A">
        <w:rPr>
          <w:rFonts w:ascii="Calibri" w:eastAsia="Calibri" w:hAnsi="Calibri" w:cs="Calibri"/>
          <w:b/>
          <w:bCs/>
          <w:sz w:val="24"/>
          <w:szCs w:val="24"/>
          <w:lang w:val="pt-PT" w:eastAsia="en-US"/>
        </w:rPr>
        <w:t>QUANTIDADE.</w:t>
      </w:r>
    </w:p>
    <w:p w14:paraId="06C4F3EB" w14:textId="77777777" w:rsidR="0036428A" w:rsidRPr="0036428A" w:rsidRDefault="0036428A" w:rsidP="0036428A">
      <w:pPr>
        <w:widowControl w:val="0"/>
        <w:autoSpaceDE w:val="0"/>
        <w:autoSpaceDN w:val="0"/>
        <w:spacing w:line="240" w:lineRule="auto"/>
        <w:contextualSpacing w:val="0"/>
        <w:rPr>
          <w:rFonts w:ascii="Calibri" w:eastAsia="Calibri" w:hAnsi="Calibri" w:cs="Calibri"/>
          <w:b/>
          <w:sz w:val="24"/>
          <w:szCs w:val="24"/>
          <w:lang w:val="pt-PT" w:eastAsia="en-US"/>
        </w:rPr>
      </w:pPr>
    </w:p>
    <w:tbl>
      <w:tblPr>
        <w:tblStyle w:val="TableNormal2"/>
        <w:tblW w:w="911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7"/>
        <w:gridCol w:w="760"/>
        <w:gridCol w:w="6232"/>
        <w:gridCol w:w="617"/>
        <w:gridCol w:w="902"/>
      </w:tblGrid>
      <w:tr w:rsidR="0036428A" w:rsidRPr="00F5651B" w14:paraId="2ADBA217" w14:textId="77777777" w:rsidTr="00A04450">
        <w:trPr>
          <w:trHeight w:val="241"/>
        </w:trPr>
        <w:tc>
          <w:tcPr>
            <w:tcW w:w="607" w:type="dxa"/>
          </w:tcPr>
          <w:p w14:paraId="4CCE3E82" w14:textId="77777777" w:rsidR="0036428A" w:rsidRPr="00F5651B" w:rsidRDefault="0036428A" w:rsidP="0036428A">
            <w:pPr>
              <w:spacing w:before="22"/>
              <w:jc w:val="center"/>
              <w:rPr>
                <w:rFonts w:asciiTheme="majorHAnsi" w:hAnsiTheme="majorHAnsi" w:cs="Calibri"/>
                <w:b/>
                <w:sz w:val="18"/>
                <w:szCs w:val="18"/>
                <w:lang w:val="pt-PT"/>
              </w:rPr>
            </w:pPr>
            <w:r w:rsidRPr="00F5651B">
              <w:rPr>
                <w:rFonts w:asciiTheme="majorHAnsi" w:hAnsiTheme="majorHAnsi" w:cs="Calibri"/>
                <w:b/>
                <w:sz w:val="18"/>
                <w:szCs w:val="18"/>
                <w:lang w:val="pt-PT"/>
              </w:rPr>
              <w:t>ITEM</w:t>
            </w:r>
          </w:p>
        </w:tc>
        <w:tc>
          <w:tcPr>
            <w:tcW w:w="760" w:type="dxa"/>
          </w:tcPr>
          <w:p w14:paraId="1F40EDA6" w14:textId="77777777" w:rsidR="0036428A" w:rsidRPr="00F5651B" w:rsidRDefault="0036428A" w:rsidP="0036428A">
            <w:pPr>
              <w:spacing w:before="22"/>
              <w:ind w:right="60"/>
              <w:jc w:val="center"/>
              <w:rPr>
                <w:rFonts w:asciiTheme="majorHAnsi" w:hAnsiTheme="majorHAnsi" w:cs="Calibri"/>
                <w:b/>
                <w:sz w:val="18"/>
                <w:szCs w:val="18"/>
                <w:lang w:val="pt-PT"/>
              </w:rPr>
            </w:pPr>
            <w:r w:rsidRPr="00F5651B">
              <w:rPr>
                <w:rFonts w:asciiTheme="majorHAnsi" w:hAnsiTheme="majorHAnsi" w:cs="Calibri"/>
                <w:b/>
                <w:sz w:val="18"/>
                <w:szCs w:val="18"/>
                <w:lang w:val="pt-PT"/>
              </w:rPr>
              <w:t>CÓDIGO</w:t>
            </w:r>
          </w:p>
        </w:tc>
        <w:tc>
          <w:tcPr>
            <w:tcW w:w="6232" w:type="dxa"/>
          </w:tcPr>
          <w:p w14:paraId="18E9CCC7" w14:textId="77777777" w:rsidR="0036428A" w:rsidRPr="00F5651B" w:rsidRDefault="0036428A" w:rsidP="0036428A">
            <w:pPr>
              <w:spacing w:before="22"/>
              <w:jc w:val="center"/>
              <w:rPr>
                <w:rFonts w:asciiTheme="majorHAnsi" w:hAnsiTheme="majorHAnsi" w:cs="Calibri"/>
                <w:b/>
                <w:sz w:val="18"/>
                <w:szCs w:val="18"/>
                <w:lang w:val="pt-PT"/>
              </w:rPr>
            </w:pPr>
            <w:r w:rsidRPr="00F5651B">
              <w:rPr>
                <w:rFonts w:asciiTheme="majorHAnsi" w:hAnsiTheme="majorHAnsi" w:cs="Calibri"/>
                <w:b/>
                <w:sz w:val="18"/>
                <w:szCs w:val="18"/>
                <w:lang w:val="pt-PT"/>
              </w:rPr>
              <w:t>DISCRIMINAÇÃO</w:t>
            </w:r>
          </w:p>
        </w:tc>
        <w:tc>
          <w:tcPr>
            <w:tcW w:w="617" w:type="dxa"/>
          </w:tcPr>
          <w:p w14:paraId="5C61AF1B" w14:textId="77777777" w:rsidR="0036428A" w:rsidRPr="00F5651B" w:rsidRDefault="0036428A" w:rsidP="0036428A">
            <w:pPr>
              <w:spacing w:before="22"/>
              <w:jc w:val="center"/>
              <w:rPr>
                <w:rFonts w:asciiTheme="majorHAnsi" w:hAnsiTheme="majorHAnsi" w:cs="Calibri"/>
                <w:b/>
                <w:sz w:val="18"/>
                <w:szCs w:val="18"/>
                <w:lang w:val="pt-PT"/>
              </w:rPr>
            </w:pPr>
            <w:r w:rsidRPr="00F5651B">
              <w:rPr>
                <w:rFonts w:asciiTheme="majorHAnsi" w:hAnsiTheme="majorHAnsi" w:cs="Calibri"/>
                <w:b/>
                <w:sz w:val="18"/>
                <w:szCs w:val="18"/>
                <w:lang w:val="pt-PT"/>
              </w:rPr>
              <w:t>UNID.</w:t>
            </w:r>
          </w:p>
        </w:tc>
        <w:tc>
          <w:tcPr>
            <w:tcW w:w="902" w:type="dxa"/>
          </w:tcPr>
          <w:p w14:paraId="2A877D38" w14:textId="77777777" w:rsidR="0036428A" w:rsidRPr="00F5651B" w:rsidRDefault="0036428A" w:rsidP="0036428A">
            <w:pPr>
              <w:spacing w:before="22"/>
              <w:jc w:val="center"/>
              <w:rPr>
                <w:rFonts w:asciiTheme="majorHAnsi" w:hAnsiTheme="majorHAnsi" w:cs="Calibri"/>
                <w:b/>
                <w:sz w:val="18"/>
                <w:szCs w:val="18"/>
                <w:lang w:val="pt-PT"/>
              </w:rPr>
            </w:pPr>
            <w:r w:rsidRPr="00F5651B">
              <w:rPr>
                <w:rFonts w:asciiTheme="majorHAnsi" w:hAnsiTheme="majorHAnsi" w:cs="Calibri"/>
                <w:b/>
                <w:sz w:val="18"/>
                <w:szCs w:val="18"/>
                <w:lang w:val="pt-PT"/>
              </w:rPr>
              <w:t>QUANT.</w:t>
            </w:r>
          </w:p>
        </w:tc>
      </w:tr>
      <w:tr w:rsidR="0036428A" w:rsidRPr="00F5651B" w14:paraId="7476F9A0" w14:textId="77777777" w:rsidTr="00A04450">
        <w:trPr>
          <w:trHeight w:val="239"/>
        </w:trPr>
        <w:tc>
          <w:tcPr>
            <w:tcW w:w="607" w:type="dxa"/>
          </w:tcPr>
          <w:p w14:paraId="46E6108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w:t>
            </w:r>
          </w:p>
        </w:tc>
        <w:tc>
          <w:tcPr>
            <w:tcW w:w="760" w:type="dxa"/>
          </w:tcPr>
          <w:p w14:paraId="03156337" w14:textId="77777777" w:rsidR="0036428A" w:rsidRPr="00F5651B" w:rsidRDefault="0036428A" w:rsidP="0036428A">
            <w:pPr>
              <w:spacing w:before="20"/>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345906</w:t>
            </w:r>
          </w:p>
        </w:tc>
        <w:tc>
          <w:tcPr>
            <w:tcW w:w="6232" w:type="dxa"/>
          </w:tcPr>
          <w:p w14:paraId="668BE9BA"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ACIDO ACETICO P.A</w:t>
            </w:r>
          </w:p>
        </w:tc>
        <w:tc>
          <w:tcPr>
            <w:tcW w:w="617" w:type="dxa"/>
          </w:tcPr>
          <w:p w14:paraId="20927FF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Pr>
          <w:p w14:paraId="2F4490E2"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6</w:t>
            </w:r>
          </w:p>
        </w:tc>
      </w:tr>
      <w:tr w:rsidR="0036428A" w:rsidRPr="00F5651B" w14:paraId="2043F885" w14:textId="77777777" w:rsidTr="00A04450">
        <w:trPr>
          <w:trHeight w:val="239"/>
        </w:trPr>
        <w:tc>
          <w:tcPr>
            <w:tcW w:w="607" w:type="dxa"/>
          </w:tcPr>
          <w:p w14:paraId="135372ED"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w:t>
            </w:r>
          </w:p>
        </w:tc>
        <w:tc>
          <w:tcPr>
            <w:tcW w:w="760" w:type="dxa"/>
          </w:tcPr>
          <w:p w14:paraId="036CB50F"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412686</w:t>
            </w:r>
          </w:p>
        </w:tc>
        <w:tc>
          <w:tcPr>
            <w:tcW w:w="6232" w:type="dxa"/>
          </w:tcPr>
          <w:p w14:paraId="7C6AB472"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BORAX - TETRABORATO DE SÓDIO P. A. 500G</w:t>
            </w:r>
          </w:p>
        </w:tc>
        <w:tc>
          <w:tcPr>
            <w:tcW w:w="617" w:type="dxa"/>
          </w:tcPr>
          <w:p w14:paraId="24997BD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2F31B044"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w:t>
            </w:r>
          </w:p>
        </w:tc>
      </w:tr>
      <w:tr w:rsidR="0036428A" w:rsidRPr="00F5651B" w14:paraId="010E2BA7" w14:textId="77777777" w:rsidTr="00A04450">
        <w:trPr>
          <w:trHeight w:val="241"/>
        </w:trPr>
        <w:tc>
          <w:tcPr>
            <w:tcW w:w="607" w:type="dxa"/>
          </w:tcPr>
          <w:p w14:paraId="6AA1DBA8"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3</w:t>
            </w:r>
          </w:p>
        </w:tc>
        <w:tc>
          <w:tcPr>
            <w:tcW w:w="760" w:type="dxa"/>
          </w:tcPr>
          <w:p w14:paraId="5E74B7F6"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347336</w:t>
            </w:r>
          </w:p>
        </w:tc>
        <w:tc>
          <w:tcPr>
            <w:tcW w:w="6232" w:type="dxa"/>
          </w:tcPr>
          <w:p w14:paraId="3EC242D7"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ÁCIDO CLORÍDRICO P. A. 36% -</w:t>
            </w:r>
          </w:p>
        </w:tc>
        <w:tc>
          <w:tcPr>
            <w:tcW w:w="617" w:type="dxa"/>
          </w:tcPr>
          <w:p w14:paraId="3D8B103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Pr>
          <w:p w14:paraId="1AF9ED38"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6</w:t>
            </w:r>
          </w:p>
        </w:tc>
      </w:tr>
      <w:tr w:rsidR="0036428A" w:rsidRPr="00F5651B" w14:paraId="360E580F" w14:textId="77777777" w:rsidTr="00A04450">
        <w:trPr>
          <w:trHeight w:val="239"/>
        </w:trPr>
        <w:tc>
          <w:tcPr>
            <w:tcW w:w="607" w:type="dxa"/>
          </w:tcPr>
          <w:p w14:paraId="17AD62E3"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4</w:t>
            </w:r>
          </w:p>
        </w:tc>
        <w:tc>
          <w:tcPr>
            <w:tcW w:w="760" w:type="dxa"/>
          </w:tcPr>
          <w:p w14:paraId="71B7614D" w14:textId="77777777" w:rsidR="0036428A" w:rsidRPr="00F5651B" w:rsidRDefault="0036428A" w:rsidP="0036428A">
            <w:pPr>
              <w:spacing w:before="20"/>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409465</w:t>
            </w:r>
          </w:p>
        </w:tc>
        <w:tc>
          <w:tcPr>
            <w:tcW w:w="6232" w:type="dxa"/>
          </w:tcPr>
          <w:p w14:paraId="231CAD37"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 xml:space="preserve">ÁCIDO CRÔMICO - TRIÓXIDO DE CROMO, ANIDRO CRÔMICO - 250G </w:t>
            </w:r>
          </w:p>
        </w:tc>
        <w:tc>
          <w:tcPr>
            <w:tcW w:w="617" w:type="dxa"/>
          </w:tcPr>
          <w:p w14:paraId="1E2DD7F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5FC224E5"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w:t>
            </w:r>
          </w:p>
        </w:tc>
      </w:tr>
      <w:tr w:rsidR="0036428A" w:rsidRPr="00F5651B" w14:paraId="3AA8639E" w14:textId="77777777" w:rsidTr="00A04450">
        <w:trPr>
          <w:trHeight w:val="239"/>
        </w:trPr>
        <w:tc>
          <w:tcPr>
            <w:tcW w:w="607" w:type="dxa"/>
          </w:tcPr>
          <w:p w14:paraId="5F54FC6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w:t>
            </w:r>
          </w:p>
        </w:tc>
        <w:tc>
          <w:tcPr>
            <w:tcW w:w="760" w:type="dxa"/>
          </w:tcPr>
          <w:p w14:paraId="5A6319A3"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356960</w:t>
            </w:r>
          </w:p>
        </w:tc>
        <w:tc>
          <w:tcPr>
            <w:tcW w:w="6232" w:type="dxa"/>
          </w:tcPr>
          <w:p w14:paraId="26DB5A7B"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ÁCIDO FOSFOMOLIBIDICO P.A. 25G -</w:t>
            </w:r>
          </w:p>
        </w:tc>
        <w:tc>
          <w:tcPr>
            <w:tcW w:w="617" w:type="dxa"/>
          </w:tcPr>
          <w:p w14:paraId="482AF979"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33B17A2A"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300</w:t>
            </w:r>
          </w:p>
        </w:tc>
      </w:tr>
      <w:tr w:rsidR="0036428A" w:rsidRPr="00F5651B" w14:paraId="11F4D188" w14:textId="77777777" w:rsidTr="00A04450">
        <w:trPr>
          <w:trHeight w:val="241"/>
        </w:trPr>
        <w:tc>
          <w:tcPr>
            <w:tcW w:w="607" w:type="dxa"/>
          </w:tcPr>
          <w:p w14:paraId="69026D60"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6</w:t>
            </w:r>
          </w:p>
        </w:tc>
        <w:tc>
          <w:tcPr>
            <w:tcW w:w="760" w:type="dxa"/>
          </w:tcPr>
          <w:p w14:paraId="1D2AF8EF"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361164</w:t>
            </w:r>
          </w:p>
        </w:tc>
        <w:tc>
          <w:tcPr>
            <w:tcW w:w="6232" w:type="dxa"/>
          </w:tcPr>
          <w:p w14:paraId="149CA25F"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ACIDO FOSFOTUNGSTICO / FRASCO COM 25 G</w:t>
            </w:r>
          </w:p>
        </w:tc>
        <w:tc>
          <w:tcPr>
            <w:tcW w:w="617" w:type="dxa"/>
          </w:tcPr>
          <w:p w14:paraId="580DDD2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G</w:t>
            </w:r>
          </w:p>
        </w:tc>
        <w:tc>
          <w:tcPr>
            <w:tcW w:w="902" w:type="dxa"/>
          </w:tcPr>
          <w:p w14:paraId="26EA9F7A"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40</w:t>
            </w:r>
          </w:p>
        </w:tc>
      </w:tr>
      <w:tr w:rsidR="0036428A" w:rsidRPr="00F5651B" w14:paraId="2D5120BA" w14:textId="77777777" w:rsidTr="00A04450">
        <w:trPr>
          <w:trHeight w:val="239"/>
        </w:trPr>
        <w:tc>
          <w:tcPr>
            <w:tcW w:w="607" w:type="dxa"/>
          </w:tcPr>
          <w:p w14:paraId="7817097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7</w:t>
            </w:r>
          </w:p>
        </w:tc>
        <w:tc>
          <w:tcPr>
            <w:tcW w:w="760" w:type="dxa"/>
          </w:tcPr>
          <w:p w14:paraId="26D25FB7" w14:textId="77777777" w:rsidR="0036428A" w:rsidRPr="00F5651B" w:rsidRDefault="0036428A" w:rsidP="0036428A">
            <w:pPr>
              <w:spacing w:before="20"/>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355518</w:t>
            </w:r>
          </w:p>
        </w:tc>
        <w:tc>
          <w:tcPr>
            <w:tcW w:w="6232" w:type="dxa"/>
          </w:tcPr>
          <w:p w14:paraId="6FAEA859"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ACIDO PERIODICO - P.A - FRASCO C/ 25G</w:t>
            </w:r>
          </w:p>
        </w:tc>
        <w:tc>
          <w:tcPr>
            <w:tcW w:w="617" w:type="dxa"/>
          </w:tcPr>
          <w:p w14:paraId="1A7D595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bottom w:val="single" w:sz="4" w:space="0" w:color="000000"/>
            </w:tcBorders>
          </w:tcPr>
          <w:p w14:paraId="55DA2884"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585D3A61" w14:textId="77777777" w:rsidTr="00A04450">
        <w:trPr>
          <w:trHeight w:val="239"/>
        </w:trPr>
        <w:tc>
          <w:tcPr>
            <w:tcW w:w="607" w:type="dxa"/>
          </w:tcPr>
          <w:p w14:paraId="1C615212" w14:textId="77777777" w:rsidR="0036428A" w:rsidRPr="00F5651B" w:rsidRDefault="0036428A" w:rsidP="0036428A">
            <w:pPr>
              <w:spacing w:before="25"/>
              <w:jc w:val="center"/>
              <w:rPr>
                <w:rFonts w:asciiTheme="majorHAnsi" w:hAnsiTheme="majorHAnsi" w:cs="Calibri"/>
                <w:sz w:val="18"/>
                <w:szCs w:val="18"/>
                <w:lang w:val="pt-PT"/>
              </w:rPr>
            </w:pPr>
            <w:r w:rsidRPr="00F5651B">
              <w:rPr>
                <w:rFonts w:asciiTheme="majorHAnsi" w:hAnsiTheme="majorHAnsi" w:cs="Calibri"/>
                <w:sz w:val="18"/>
                <w:szCs w:val="18"/>
                <w:lang w:val="pt-PT"/>
              </w:rPr>
              <w:t>8</w:t>
            </w:r>
          </w:p>
        </w:tc>
        <w:tc>
          <w:tcPr>
            <w:tcW w:w="760" w:type="dxa"/>
          </w:tcPr>
          <w:p w14:paraId="5C962F7D" w14:textId="77777777" w:rsidR="0036428A" w:rsidRPr="00F5651B" w:rsidRDefault="0036428A" w:rsidP="0036428A">
            <w:pPr>
              <w:spacing w:before="23"/>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348803</w:t>
            </w:r>
          </w:p>
        </w:tc>
        <w:tc>
          <w:tcPr>
            <w:tcW w:w="6232" w:type="dxa"/>
          </w:tcPr>
          <w:p w14:paraId="08A8BC09" w14:textId="77777777" w:rsidR="0036428A" w:rsidRPr="00F5651B" w:rsidRDefault="0036428A" w:rsidP="0036428A">
            <w:pPr>
              <w:spacing w:before="25"/>
              <w:jc w:val="both"/>
              <w:rPr>
                <w:rFonts w:asciiTheme="majorHAnsi" w:hAnsiTheme="majorHAnsi" w:cs="Calibri"/>
                <w:sz w:val="18"/>
                <w:szCs w:val="18"/>
                <w:lang w:val="pt-PT"/>
              </w:rPr>
            </w:pPr>
            <w:r w:rsidRPr="00F5651B">
              <w:rPr>
                <w:rFonts w:asciiTheme="majorHAnsi" w:hAnsiTheme="majorHAnsi" w:cs="Calibri"/>
                <w:sz w:val="18"/>
                <w:szCs w:val="18"/>
                <w:lang w:val="pt-PT"/>
              </w:rPr>
              <w:t>ÁCIDO SULFÚRICO P.A.,</w:t>
            </w:r>
          </w:p>
        </w:tc>
        <w:tc>
          <w:tcPr>
            <w:tcW w:w="617" w:type="dxa"/>
          </w:tcPr>
          <w:p w14:paraId="4C424EC8" w14:textId="77777777" w:rsidR="0036428A" w:rsidRPr="00F5651B" w:rsidRDefault="0036428A" w:rsidP="0036428A">
            <w:pPr>
              <w:spacing w:before="25"/>
              <w:jc w:val="center"/>
              <w:rPr>
                <w:rFonts w:asciiTheme="majorHAnsi" w:hAnsiTheme="majorHAnsi" w:cs="Calibri"/>
                <w:sz w:val="18"/>
                <w:szCs w:val="18"/>
                <w:lang w:val="pt-PT"/>
              </w:rPr>
            </w:pPr>
            <w:r w:rsidRPr="00F5651B">
              <w:rPr>
                <w:rFonts w:asciiTheme="majorHAnsi" w:hAnsiTheme="majorHAnsi" w:cs="Calibri"/>
                <w:sz w:val="18"/>
                <w:szCs w:val="18"/>
                <w:lang w:val="pt-PT"/>
              </w:rPr>
              <w:t>LT</w:t>
            </w:r>
          </w:p>
        </w:tc>
        <w:tc>
          <w:tcPr>
            <w:tcW w:w="902" w:type="dxa"/>
            <w:tcBorders>
              <w:top w:val="single" w:sz="4" w:space="0" w:color="000000"/>
            </w:tcBorders>
          </w:tcPr>
          <w:p w14:paraId="26D51A43" w14:textId="77777777" w:rsidR="0036428A" w:rsidRPr="00F5651B" w:rsidRDefault="0036428A" w:rsidP="0036428A">
            <w:pPr>
              <w:spacing w:before="25"/>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353BD1BB" w14:textId="77777777" w:rsidTr="00A04450">
        <w:trPr>
          <w:trHeight w:val="241"/>
        </w:trPr>
        <w:tc>
          <w:tcPr>
            <w:tcW w:w="607" w:type="dxa"/>
          </w:tcPr>
          <w:p w14:paraId="0B95845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9</w:t>
            </w:r>
          </w:p>
        </w:tc>
        <w:tc>
          <w:tcPr>
            <w:tcW w:w="760" w:type="dxa"/>
          </w:tcPr>
          <w:p w14:paraId="0203B78F"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347654</w:t>
            </w:r>
          </w:p>
        </w:tc>
        <w:tc>
          <w:tcPr>
            <w:tcW w:w="6232" w:type="dxa"/>
          </w:tcPr>
          <w:p w14:paraId="63A59F45"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BISSULFITO DE SÓDIO</w:t>
            </w:r>
          </w:p>
        </w:tc>
        <w:tc>
          <w:tcPr>
            <w:tcW w:w="617" w:type="dxa"/>
          </w:tcPr>
          <w:p w14:paraId="63DC0E5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0C1FA64F"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w:t>
            </w:r>
          </w:p>
        </w:tc>
      </w:tr>
      <w:tr w:rsidR="0036428A" w:rsidRPr="00F5651B" w14:paraId="2D44FB24" w14:textId="77777777" w:rsidTr="00A04450">
        <w:trPr>
          <w:trHeight w:val="239"/>
        </w:trPr>
        <w:tc>
          <w:tcPr>
            <w:tcW w:w="607" w:type="dxa"/>
          </w:tcPr>
          <w:p w14:paraId="52E9D324"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10</w:t>
            </w:r>
          </w:p>
        </w:tc>
        <w:tc>
          <w:tcPr>
            <w:tcW w:w="760" w:type="dxa"/>
          </w:tcPr>
          <w:p w14:paraId="6F55EE9B" w14:textId="77777777" w:rsidR="0036428A" w:rsidRPr="00F5651B" w:rsidRDefault="0036428A" w:rsidP="0036428A">
            <w:pPr>
              <w:spacing w:before="20"/>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347934</w:t>
            </w:r>
          </w:p>
        </w:tc>
        <w:tc>
          <w:tcPr>
            <w:tcW w:w="6232" w:type="dxa"/>
          </w:tcPr>
          <w:p w14:paraId="4EAFAB0A"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CARBONATO DE LÍTIO P.A., 250G - CARBONATO DE LÍTIO P.A., 250 G -</w:t>
            </w:r>
          </w:p>
        </w:tc>
        <w:tc>
          <w:tcPr>
            <w:tcW w:w="617" w:type="dxa"/>
          </w:tcPr>
          <w:p w14:paraId="44418CD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Pr>
          <w:p w14:paraId="21C56874"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4</w:t>
            </w:r>
          </w:p>
        </w:tc>
      </w:tr>
      <w:tr w:rsidR="0036428A" w:rsidRPr="00F5651B" w14:paraId="04A2C989" w14:textId="77777777" w:rsidTr="00A04450">
        <w:trPr>
          <w:trHeight w:val="239"/>
        </w:trPr>
        <w:tc>
          <w:tcPr>
            <w:tcW w:w="607" w:type="dxa"/>
          </w:tcPr>
          <w:p w14:paraId="4A63551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11</w:t>
            </w:r>
          </w:p>
        </w:tc>
        <w:tc>
          <w:tcPr>
            <w:tcW w:w="760" w:type="dxa"/>
          </w:tcPr>
          <w:p w14:paraId="5FC52CD9"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348073</w:t>
            </w:r>
          </w:p>
        </w:tc>
        <w:tc>
          <w:tcPr>
            <w:tcW w:w="6232" w:type="dxa"/>
          </w:tcPr>
          <w:p w14:paraId="2A566F94"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CARVÃO ATIVADO P.A, GRAMA</w:t>
            </w:r>
          </w:p>
        </w:tc>
        <w:tc>
          <w:tcPr>
            <w:tcW w:w="617" w:type="dxa"/>
          </w:tcPr>
          <w:p w14:paraId="51034613"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UN</w:t>
            </w:r>
          </w:p>
        </w:tc>
        <w:tc>
          <w:tcPr>
            <w:tcW w:w="902" w:type="dxa"/>
          </w:tcPr>
          <w:p w14:paraId="05A4216B"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100.000</w:t>
            </w:r>
          </w:p>
        </w:tc>
      </w:tr>
      <w:tr w:rsidR="0036428A" w:rsidRPr="00F5651B" w14:paraId="438B9197" w14:textId="77777777" w:rsidTr="00A04450">
        <w:trPr>
          <w:trHeight w:val="735"/>
        </w:trPr>
        <w:tc>
          <w:tcPr>
            <w:tcW w:w="607" w:type="dxa"/>
          </w:tcPr>
          <w:p w14:paraId="741A4111" w14:textId="77777777" w:rsidR="0036428A" w:rsidRPr="00F5651B" w:rsidRDefault="0036428A" w:rsidP="0036428A">
            <w:pPr>
              <w:spacing w:before="5"/>
              <w:jc w:val="center"/>
              <w:rPr>
                <w:rFonts w:asciiTheme="majorHAnsi" w:hAnsiTheme="majorHAnsi" w:cs="Calibri"/>
                <w:b/>
                <w:sz w:val="18"/>
                <w:szCs w:val="18"/>
                <w:lang w:val="pt-PT"/>
              </w:rPr>
            </w:pPr>
          </w:p>
          <w:p w14:paraId="2E3F2123"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12</w:t>
            </w:r>
          </w:p>
        </w:tc>
        <w:tc>
          <w:tcPr>
            <w:tcW w:w="760" w:type="dxa"/>
          </w:tcPr>
          <w:p w14:paraId="46E70E36" w14:textId="77777777" w:rsidR="0036428A" w:rsidRPr="00F5651B" w:rsidRDefault="0036428A" w:rsidP="0036428A">
            <w:pPr>
              <w:spacing w:before="1"/>
              <w:jc w:val="center"/>
              <w:rPr>
                <w:rFonts w:asciiTheme="majorHAnsi" w:hAnsiTheme="majorHAnsi" w:cs="Calibri"/>
                <w:b/>
                <w:sz w:val="18"/>
                <w:szCs w:val="18"/>
                <w:lang w:val="pt-PT"/>
              </w:rPr>
            </w:pPr>
          </w:p>
          <w:p w14:paraId="291906EF" w14:textId="77777777" w:rsidR="0036428A" w:rsidRPr="00F5651B" w:rsidRDefault="0036428A" w:rsidP="0036428A">
            <w:pPr>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414653</w:t>
            </w:r>
          </w:p>
        </w:tc>
        <w:tc>
          <w:tcPr>
            <w:tcW w:w="6232" w:type="dxa"/>
          </w:tcPr>
          <w:p w14:paraId="402BC615" w14:textId="77777777" w:rsidR="0036428A" w:rsidRPr="00F5651B" w:rsidRDefault="0036428A" w:rsidP="0036428A">
            <w:pPr>
              <w:ind w:right="47"/>
              <w:jc w:val="both"/>
              <w:rPr>
                <w:rFonts w:asciiTheme="majorHAnsi" w:hAnsiTheme="majorHAnsi" w:cs="Calibri"/>
                <w:sz w:val="18"/>
                <w:szCs w:val="18"/>
                <w:lang w:val="pt-PT"/>
              </w:rPr>
            </w:pPr>
            <w:r w:rsidRPr="00F5651B">
              <w:rPr>
                <w:rFonts w:asciiTheme="majorHAnsi" w:hAnsiTheme="majorHAnsi" w:cs="Calibri"/>
                <w:sz w:val="18"/>
                <w:szCs w:val="18"/>
                <w:lang w:val="pt-PT"/>
              </w:rPr>
              <w:t>CLORETO DE OURO P. A., 1 G, PARA USO EM COLORAÇÃO ESPECIAL - CLORETO DE OURO, FÓRMULA QUÍMICA AUCL3 (TRICLORETO DE OURO), ASPECTO FÍSICO PÓAMARELO AVERMELHADO, MASSA MOLECULAR 303,33 G/MOL, GRAU DE PUREZA PUREZA MÍNIMA DE 99,99%, NÚMERO DE REFERÊNCIA QUÍMICA CAS 13453-07-1</w:t>
            </w:r>
          </w:p>
        </w:tc>
        <w:tc>
          <w:tcPr>
            <w:tcW w:w="617" w:type="dxa"/>
          </w:tcPr>
          <w:p w14:paraId="6A5AE380" w14:textId="77777777" w:rsidR="0036428A" w:rsidRPr="00F5651B" w:rsidRDefault="0036428A" w:rsidP="0036428A">
            <w:pPr>
              <w:spacing w:before="5"/>
              <w:jc w:val="center"/>
              <w:rPr>
                <w:rFonts w:asciiTheme="majorHAnsi" w:hAnsiTheme="majorHAnsi" w:cs="Calibri"/>
                <w:b/>
                <w:sz w:val="18"/>
                <w:szCs w:val="18"/>
                <w:lang w:val="pt-PT"/>
              </w:rPr>
            </w:pPr>
          </w:p>
          <w:p w14:paraId="3BD69777"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327D94A3" w14:textId="77777777" w:rsidR="0036428A" w:rsidRPr="00F5651B" w:rsidRDefault="0036428A" w:rsidP="0036428A">
            <w:pPr>
              <w:spacing w:before="5"/>
              <w:jc w:val="right"/>
              <w:rPr>
                <w:rFonts w:asciiTheme="majorHAnsi" w:hAnsiTheme="majorHAnsi" w:cs="Calibri"/>
                <w:b/>
                <w:sz w:val="18"/>
                <w:szCs w:val="18"/>
                <w:lang w:val="pt-PT"/>
              </w:rPr>
            </w:pPr>
          </w:p>
          <w:p w14:paraId="16BBF3FB"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2330C548" w14:textId="77777777" w:rsidTr="00A04450">
        <w:trPr>
          <w:trHeight w:val="241"/>
        </w:trPr>
        <w:tc>
          <w:tcPr>
            <w:tcW w:w="607" w:type="dxa"/>
          </w:tcPr>
          <w:p w14:paraId="5C5D2A8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13</w:t>
            </w:r>
          </w:p>
        </w:tc>
        <w:tc>
          <w:tcPr>
            <w:tcW w:w="760" w:type="dxa"/>
          </w:tcPr>
          <w:p w14:paraId="7D35E46B" w14:textId="77777777" w:rsidR="0036428A" w:rsidRPr="00F5651B" w:rsidRDefault="0036428A" w:rsidP="0036428A">
            <w:pPr>
              <w:spacing w:before="22"/>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353591</w:t>
            </w:r>
          </w:p>
        </w:tc>
        <w:tc>
          <w:tcPr>
            <w:tcW w:w="6232" w:type="dxa"/>
          </w:tcPr>
          <w:p w14:paraId="1788D97B"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CLORETO FÉRRICO</w:t>
            </w:r>
          </w:p>
        </w:tc>
        <w:tc>
          <w:tcPr>
            <w:tcW w:w="617" w:type="dxa"/>
          </w:tcPr>
          <w:p w14:paraId="780BF9D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Pr>
          <w:p w14:paraId="7E7D2CE8"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1.750</w:t>
            </w:r>
          </w:p>
        </w:tc>
      </w:tr>
      <w:tr w:rsidR="0036428A" w:rsidRPr="00F5651B" w14:paraId="15FCE126" w14:textId="77777777" w:rsidTr="00A04450">
        <w:trPr>
          <w:trHeight w:val="390"/>
        </w:trPr>
        <w:tc>
          <w:tcPr>
            <w:tcW w:w="607" w:type="dxa"/>
          </w:tcPr>
          <w:p w14:paraId="210D1E85" w14:textId="77777777" w:rsidR="0036428A" w:rsidRPr="00F5651B" w:rsidRDefault="0036428A" w:rsidP="0036428A">
            <w:pPr>
              <w:spacing w:before="99"/>
              <w:jc w:val="center"/>
              <w:rPr>
                <w:rFonts w:asciiTheme="majorHAnsi" w:hAnsiTheme="majorHAnsi" w:cs="Calibri"/>
                <w:sz w:val="18"/>
                <w:szCs w:val="18"/>
                <w:lang w:val="pt-PT"/>
              </w:rPr>
            </w:pPr>
            <w:r w:rsidRPr="00F5651B">
              <w:rPr>
                <w:rFonts w:asciiTheme="majorHAnsi" w:hAnsiTheme="majorHAnsi" w:cs="Calibri"/>
                <w:sz w:val="18"/>
                <w:szCs w:val="18"/>
                <w:lang w:val="pt-PT"/>
              </w:rPr>
              <w:t>14</w:t>
            </w:r>
          </w:p>
        </w:tc>
        <w:tc>
          <w:tcPr>
            <w:tcW w:w="760" w:type="dxa"/>
          </w:tcPr>
          <w:p w14:paraId="0F58931C" w14:textId="77777777" w:rsidR="0036428A" w:rsidRPr="00F5651B" w:rsidRDefault="0036428A" w:rsidP="0036428A">
            <w:pPr>
              <w:spacing w:before="97"/>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419643</w:t>
            </w:r>
          </w:p>
        </w:tc>
        <w:tc>
          <w:tcPr>
            <w:tcW w:w="6232" w:type="dxa"/>
          </w:tcPr>
          <w:p w14:paraId="541054E4" w14:textId="77777777" w:rsidR="0036428A" w:rsidRPr="00F5651B" w:rsidRDefault="0036428A" w:rsidP="0036428A">
            <w:pPr>
              <w:spacing w:line="193"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DESCALCIFICADOR PARA TECIDO ÓSSEO, PREPARADO PARA HISTOLOGIA, DESCALCIFICADOR PARA TECIDO ÓSSEO, PREPARADO PARA HISTOLOGIA, UTILIZADO EM OSSO E MEDULA</w:t>
            </w:r>
          </w:p>
        </w:tc>
        <w:tc>
          <w:tcPr>
            <w:tcW w:w="617" w:type="dxa"/>
          </w:tcPr>
          <w:p w14:paraId="11957FC1" w14:textId="77777777" w:rsidR="0036428A" w:rsidRPr="00F5651B" w:rsidRDefault="0036428A" w:rsidP="0036428A">
            <w:pPr>
              <w:spacing w:before="99"/>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Pr>
          <w:p w14:paraId="2F52C92F" w14:textId="77777777" w:rsidR="0036428A" w:rsidRPr="00F5651B" w:rsidRDefault="0036428A" w:rsidP="0036428A">
            <w:pPr>
              <w:spacing w:before="99"/>
              <w:jc w:val="right"/>
              <w:rPr>
                <w:rFonts w:asciiTheme="majorHAnsi" w:hAnsiTheme="majorHAnsi" w:cs="Calibri"/>
                <w:sz w:val="18"/>
                <w:szCs w:val="18"/>
                <w:lang w:val="pt-PT"/>
              </w:rPr>
            </w:pPr>
            <w:r w:rsidRPr="00F5651B">
              <w:rPr>
                <w:rFonts w:asciiTheme="majorHAnsi" w:hAnsiTheme="majorHAnsi" w:cs="Calibri"/>
                <w:sz w:val="18"/>
                <w:szCs w:val="18"/>
                <w:lang w:val="pt-PT"/>
              </w:rPr>
              <w:t>12</w:t>
            </w:r>
          </w:p>
        </w:tc>
      </w:tr>
      <w:tr w:rsidR="0036428A" w:rsidRPr="00F5651B" w14:paraId="1BA2B423" w14:textId="77777777" w:rsidTr="00A04450">
        <w:trPr>
          <w:trHeight w:val="368"/>
        </w:trPr>
        <w:tc>
          <w:tcPr>
            <w:tcW w:w="607" w:type="dxa"/>
            <w:vAlign w:val="center"/>
          </w:tcPr>
          <w:p w14:paraId="215636D0" w14:textId="77777777" w:rsidR="0036428A" w:rsidRPr="00F5651B" w:rsidRDefault="0036428A" w:rsidP="0036428A">
            <w:pPr>
              <w:spacing w:before="87"/>
              <w:jc w:val="center"/>
              <w:rPr>
                <w:rFonts w:asciiTheme="majorHAnsi" w:hAnsiTheme="majorHAnsi" w:cs="Calibri"/>
                <w:sz w:val="18"/>
                <w:szCs w:val="18"/>
                <w:lang w:val="pt-PT"/>
              </w:rPr>
            </w:pPr>
            <w:r w:rsidRPr="00F5651B">
              <w:rPr>
                <w:rFonts w:asciiTheme="majorHAnsi" w:hAnsiTheme="majorHAnsi" w:cs="Calibri"/>
                <w:sz w:val="18"/>
                <w:szCs w:val="18"/>
                <w:lang w:val="pt-PT"/>
              </w:rPr>
              <w:t>15</w:t>
            </w:r>
          </w:p>
        </w:tc>
        <w:tc>
          <w:tcPr>
            <w:tcW w:w="760" w:type="dxa"/>
            <w:vAlign w:val="center"/>
          </w:tcPr>
          <w:p w14:paraId="03819266" w14:textId="77777777" w:rsidR="0036428A" w:rsidRPr="00F5651B" w:rsidRDefault="0036428A" w:rsidP="0036428A">
            <w:pPr>
              <w:spacing w:before="84"/>
              <w:ind w:right="60"/>
              <w:jc w:val="center"/>
              <w:rPr>
                <w:rFonts w:asciiTheme="majorHAnsi" w:hAnsiTheme="majorHAnsi" w:cs="Calibri"/>
                <w:sz w:val="18"/>
                <w:szCs w:val="18"/>
                <w:lang w:val="pt-PT"/>
              </w:rPr>
            </w:pPr>
            <w:r w:rsidRPr="00F5651B">
              <w:rPr>
                <w:rFonts w:asciiTheme="majorHAnsi" w:hAnsiTheme="majorHAnsi" w:cs="Calibri"/>
                <w:sz w:val="18"/>
                <w:szCs w:val="18"/>
                <w:lang w:val="pt-PT"/>
              </w:rPr>
              <w:t>352043</w:t>
            </w:r>
          </w:p>
        </w:tc>
        <w:tc>
          <w:tcPr>
            <w:tcW w:w="6232" w:type="dxa"/>
            <w:vAlign w:val="center"/>
          </w:tcPr>
          <w:p w14:paraId="1CD9F573"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REAGENTE PARA DIAGNÓSTICO CLÍNICO, FIXAÇÃO DE LÂMINAS PARA MICROSCOPIA, REAGENTE PARA DIAGNÓSTICO CLÍNICO, FIXAÇÃO DE LÂMINAS PARA MICROSCOPIA, FR 65</w:t>
            </w:r>
          </w:p>
          <w:p w14:paraId="70A9FE90" w14:textId="77777777" w:rsidR="0036428A" w:rsidRPr="00F5651B" w:rsidRDefault="0036428A" w:rsidP="0036428A">
            <w:pPr>
              <w:spacing w:line="180" w:lineRule="exact"/>
              <w:jc w:val="both"/>
              <w:rPr>
                <w:rFonts w:asciiTheme="majorHAnsi" w:hAnsiTheme="majorHAnsi" w:cs="Calibri"/>
                <w:sz w:val="18"/>
                <w:szCs w:val="18"/>
                <w:lang w:val="pt-PT"/>
              </w:rPr>
            </w:pPr>
          </w:p>
          <w:p w14:paraId="4497C695"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SOLUÇÃO DE IMERSÃO, 100 ML - REAGENTE PARA DIAGNÓSTICO CLÍNICO, FIXAÇÃO DE LÂMINAS PARA MICROSCOPIA, SOLUÇÃO DE IMERSÃO - 100 ML – ENTELAN MICROSCOPIA</w:t>
            </w:r>
          </w:p>
        </w:tc>
        <w:tc>
          <w:tcPr>
            <w:tcW w:w="617" w:type="dxa"/>
            <w:vAlign w:val="center"/>
          </w:tcPr>
          <w:p w14:paraId="0DAA2E1B" w14:textId="77777777" w:rsidR="0036428A" w:rsidRPr="00F5651B" w:rsidRDefault="0036428A" w:rsidP="0036428A">
            <w:pPr>
              <w:spacing w:before="87"/>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vAlign w:val="center"/>
          </w:tcPr>
          <w:p w14:paraId="54B76B78" w14:textId="77777777" w:rsidR="0036428A" w:rsidRPr="00F5651B" w:rsidRDefault="0036428A" w:rsidP="0036428A">
            <w:pPr>
              <w:spacing w:before="87"/>
              <w:jc w:val="right"/>
              <w:rPr>
                <w:rFonts w:asciiTheme="majorHAnsi" w:hAnsiTheme="majorHAnsi" w:cs="Calibri"/>
                <w:sz w:val="18"/>
                <w:szCs w:val="18"/>
                <w:lang w:val="pt-PT"/>
              </w:rPr>
            </w:pPr>
            <w:r w:rsidRPr="00F5651B">
              <w:rPr>
                <w:rFonts w:asciiTheme="majorHAnsi" w:hAnsiTheme="majorHAnsi" w:cs="Calibri"/>
                <w:sz w:val="18"/>
                <w:szCs w:val="18"/>
                <w:lang w:val="pt-PT"/>
              </w:rPr>
              <w:t>80</w:t>
            </w:r>
          </w:p>
        </w:tc>
      </w:tr>
      <w:tr w:rsidR="0036428A" w:rsidRPr="00F5651B" w14:paraId="56A8D677"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BE55883"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16</w:t>
            </w:r>
          </w:p>
        </w:tc>
        <w:tc>
          <w:tcPr>
            <w:tcW w:w="760" w:type="dxa"/>
            <w:tcBorders>
              <w:top w:val="single" w:sz="8" w:space="0" w:color="000000"/>
              <w:left w:val="single" w:sz="8" w:space="0" w:color="000000"/>
              <w:bottom w:val="single" w:sz="8" w:space="0" w:color="000000"/>
              <w:right w:val="single" w:sz="8" w:space="0" w:color="000000"/>
            </w:tcBorders>
          </w:tcPr>
          <w:p w14:paraId="38818377"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327377</w:t>
            </w:r>
          </w:p>
        </w:tc>
        <w:tc>
          <w:tcPr>
            <w:tcW w:w="6232" w:type="dxa"/>
            <w:tcBorders>
              <w:top w:val="single" w:sz="8" w:space="0" w:color="000000"/>
              <w:left w:val="single" w:sz="8" w:space="0" w:color="000000"/>
              <w:bottom w:val="single" w:sz="8" w:space="0" w:color="000000"/>
              <w:right w:val="single" w:sz="8" w:space="0" w:color="000000"/>
            </w:tcBorders>
          </w:tcPr>
          <w:p w14:paraId="5B9D38F5"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EOSINA AMARELADA FRASCO - P.A 25G</w:t>
            </w:r>
          </w:p>
        </w:tc>
        <w:tc>
          <w:tcPr>
            <w:tcW w:w="617" w:type="dxa"/>
            <w:tcBorders>
              <w:top w:val="single" w:sz="8" w:space="0" w:color="000000"/>
              <w:left w:val="single" w:sz="8" w:space="0" w:color="000000"/>
              <w:bottom w:val="single" w:sz="8" w:space="0" w:color="000000"/>
              <w:right w:val="single" w:sz="8" w:space="0" w:color="000000"/>
            </w:tcBorders>
          </w:tcPr>
          <w:p w14:paraId="399EE8D8"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20577825"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12</w:t>
            </w:r>
          </w:p>
        </w:tc>
      </w:tr>
      <w:tr w:rsidR="0036428A" w:rsidRPr="00F5651B" w14:paraId="5A898B44"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263887D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17</w:t>
            </w:r>
          </w:p>
        </w:tc>
        <w:tc>
          <w:tcPr>
            <w:tcW w:w="760" w:type="dxa"/>
            <w:tcBorders>
              <w:top w:val="single" w:sz="8" w:space="0" w:color="000000"/>
              <w:left w:val="single" w:sz="8" w:space="0" w:color="000000"/>
              <w:bottom w:val="single" w:sz="8" w:space="0" w:color="000000"/>
              <w:right w:val="single" w:sz="8" w:space="0" w:color="000000"/>
            </w:tcBorders>
          </w:tcPr>
          <w:p w14:paraId="61BF4F0A"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357876</w:t>
            </w:r>
          </w:p>
        </w:tc>
        <w:tc>
          <w:tcPr>
            <w:tcW w:w="6232" w:type="dxa"/>
            <w:tcBorders>
              <w:top w:val="single" w:sz="8" w:space="0" w:color="000000"/>
              <w:left w:val="single" w:sz="8" w:space="0" w:color="000000"/>
              <w:bottom w:val="single" w:sz="8" w:space="0" w:color="000000"/>
              <w:right w:val="single" w:sz="8" w:space="0" w:color="000000"/>
            </w:tcBorders>
          </w:tcPr>
          <w:p w14:paraId="034824FA"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FORMOALDEIDO P.A., DOSAGEM 35,0 - 38,0% POR VOLUME</w:t>
            </w:r>
          </w:p>
        </w:tc>
        <w:tc>
          <w:tcPr>
            <w:tcW w:w="617" w:type="dxa"/>
            <w:tcBorders>
              <w:top w:val="single" w:sz="8" w:space="0" w:color="000000"/>
              <w:left w:val="single" w:sz="8" w:space="0" w:color="000000"/>
              <w:bottom w:val="single" w:sz="8" w:space="0" w:color="000000"/>
              <w:right w:val="single" w:sz="8" w:space="0" w:color="000000"/>
            </w:tcBorders>
          </w:tcPr>
          <w:p w14:paraId="01BF4558"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tcPr>
          <w:p w14:paraId="21D3EF21"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800</w:t>
            </w:r>
          </w:p>
        </w:tc>
      </w:tr>
      <w:tr w:rsidR="0036428A" w:rsidRPr="00F5651B" w14:paraId="27076A15"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69B0906F"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18</w:t>
            </w:r>
          </w:p>
        </w:tc>
        <w:tc>
          <w:tcPr>
            <w:tcW w:w="760" w:type="dxa"/>
            <w:tcBorders>
              <w:top w:val="single" w:sz="8" w:space="0" w:color="000000"/>
              <w:left w:val="single" w:sz="8" w:space="0" w:color="000000"/>
              <w:bottom w:val="single" w:sz="8" w:space="0" w:color="000000"/>
              <w:right w:val="single" w:sz="8" w:space="0" w:color="000000"/>
            </w:tcBorders>
          </w:tcPr>
          <w:p w14:paraId="35A1DF45"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347012</w:t>
            </w:r>
          </w:p>
        </w:tc>
        <w:tc>
          <w:tcPr>
            <w:tcW w:w="6232" w:type="dxa"/>
            <w:tcBorders>
              <w:top w:val="single" w:sz="8" w:space="0" w:color="000000"/>
              <w:left w:val="single" w:sz="8" w:space="0" w:color="000000"/>
              <w:bottom w:val="single" w:sz="8" w:space="0" w:color="000000"/>
              <w:right w:val="single" w:sz="8" w:space="0" w:color="000000"/>
            </w:tcBorders>
          </w:tcPr>
          <w:p w14:paraId="1DFF37F4"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FUCSINA ÁCIDA P.A., 25 G - FUCSINA ÁCIDA - P.A - FRASCO C/ 25G</w:t>
            </w:r>
          </w:p>
        </w:tc>
        <w:tc>
          <w:tcPr>
            <w:tcW w:w="617" w:type="dxa"/>
            <w:tcBorders>
              <w:top w:val="single" w:sz="8" w:space="0" w:color="000000"/>
              <w:left w:val="single" w:sz="8" w:space="0" w:color="000000"/>
              <w:bottom w:val="single" w:sz="8" w:space="0" w:color="000000"/>
              <w:right w:val="single" w:sz="8" w:space="0" w:color="000000"/>
            </w:tcBorders>
          </w:tcPr>
          <w:p w14:paraId="631255F8"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5178EC20"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4</w:t>
            </w:r>
          </w:p>
        </w:tc>
      </w:tr>
      <w:tr w:rsidR="0036428A" w:rsidRPr="00F5651B" w14:paraId="3F5406EE"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627D750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19</w:t>
            </w:r>
          </w:p>
        </w:tc>
        <w:tc>
          <w:tcPr>
            <w:tcW w:w="760" w:type="dxa"/>
            <w:tcBorders>
              <w:top w:val="single" w:sz="8" w:space="0" w:color="000000"/>
              <w:left w:val="single" w:sz="8" w:space="0" w:color="000000"/>
              <w:bottom w:val="single" w:sz="8" w:space="0" w:color="000000"/>
              <w:right w:val="single" w:sz="8" w:space="0" w:color="000000"/>
            </w:tcBorders>
          </w:tcPr>
          <w:p w14:paraId="01FF7FBD"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331825</w:t>
            </w:r>
          </w:p>
        </w:tc>
        <w:tc>
          <w:tcPr>
            <w:tcW w:w="6232" w:type="dxa"/>
            <w:tcBorders>
              <w:top w:val="single" w:sz="8" w:space="0" w:color="000000"/>
              <w:left w:val="single" w:sz="8" w:space="0" w:color="000000"/>
              <w:bottom w:val="single" w:sz="8" w:space="0" w:color="000000"/>
              <w:right w:val="single" w:sz="8" w:space="0" w:color="000000"/>
            </w:tcBorders>
          </w:tcPr>
          <w:p w14:paraId="41D4223E"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HEMATOXILINA P.A., 100G</w:t>
            </w:r>
          </w:p>
        </w:tc>
        <w:tc>
          <w:tcPr>
            <w:tcW w:w="617" w:type="dxa"/>
            <w:tcBorders>
              <w:top w:val="single" w:sz="8" w:space="0" w:color="000000"/>
              <w:left w:val="single" w:sz="8" w:space="0" w:color="000000"/>
              <w:bottom w:val="single" w:sz="8" w:space="0" w:color="000000"/>
              <w:right w:val="single" w:sz="8" w:space="0" w:color="000000"/>
            </w:tcBorders>
          </w:tcPr>
          <w:p w14:paraId="0232814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6696B96A"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4</w:t>
            </w:r>
          </w:p>
        </w:tc>
      </w:tr>
      <w:tr w:rsidR="0036428A" w:rsidRPr="00F5651B" w14:paraId="285552B3"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159AA6C4"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20</w:t>
            </w:r>
          </w:p>
        </w:tc>
        <w:tc>
          <w:tcPr>
            <w:tcW w:w="760" w:type="dxa"/>
            <w:tcBorders>
              <w:top w:val="single" w:sz="8" w:space="0" w:color="000000"/>
              <w:left w:val="single" w:sz="8" w:space="0" w:color="000000"/>
              <w:bottom w:val="single" w:sz="8" w:space="0" w:color="000000"/>
              <w:right w:val="single" w:sz="8" w:space="0" w:color="000000"/>
            </w:tcBorders>
          </w:tcPr>
          <w:p w14:paraId="68FC598F"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354597</w:t>
            </w:r>
          </w:p>
        </w:tc>
        <w:tc>
          <w:tcPr>
            <w:tcW w:w="6232" w:type="dxa"/>
            <w:tcBorders>
              <w:top w:val="single" w:sz="8" w:space="0" w:color="000000"/>
              <w:left w:val="single" w:sz="8" w:space="0" w:color="000000"/>
              <w:bottom w:val="single" w:sz="8" w:space="0" w:color="000000"/>
              <w:right w:val="single" w:sz="8" w:space="0" w:color="000000"/>
            </w:tcBorders>
          </w:tcPr>
          <w:p w14:paraId="3404B12B"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HEXAMETILTE TRAMINA 500 G</w:t>
            </w:r>
          </w:p>
        </w:tc>
        <w:tc>
          <w:tcPr>
            <w:tcW w:w="617" w:type="dxa"/>
            <w:tcBorders>
              <w:top w:val="single" w:sz="8" w:space="0" w:color="000000"/>
              <w:left w:val="single" w:sz="8" w:space="0" w:color="000000"/>
              <w:bottom w:val="single" w:sz="8" w:space="0" w:color="000000"/>
              <w:right w:val="single" w:sz="8" w:space="0" w:color="000000"/>
            </w:tcBorders>
          </w:tcPr>
          <w:p w14:paraId="330D9FE1"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2CBB4BBD"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w:t>
            </w:r>
          </w:p>
        </w:tc>
      </w:tr>
      <w:tr w:rsidR="0036428A" w:rsidRPr="00F5651B" w14:paraId="3FC6B507"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6C5269F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21</w:t>
            </w:r>
          </w:p>
        </w:tc>
        <w:tc>
          <w:tcPr>
            <w:tcW w:w="760" w:type="dxa"/>
            <w:tcBorders>
              <w:top w:val="single" w:sz="8" w:space="0" w:color="000000"/>
              <w:left w:val="single" w:sz="8" w:space="0" w:color="000000"/>
              <w:bottom w:val="single" w:sz="8" w:space="0" w:color="000000"/>
              <w:right w:val="single" w:sz="8" w:space="0" w:color="000000"/>
            </w:tcBorders>
          </w:tcPr>
          <w:p w14:paraId="30B88A91"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353060</w:t>
            </w:r>
          </w:p>
        </w:tc>
        <w:tc>
          <w:tcPr>
            <w:tcW w:w="6232" w:type="dxa"/>
            <w:tcBorders>
              <w:top w:val="single" w:sz="8" w:space="0" w:color="000000"/>
              <w:left w:val="single" w:sz="8" w:space="0" w:color="000000"/>
              <w:bottom w:val="single" w:sz="8" w:space="0" w:color="000000"/>
              <w:right w:val="single" w:sz="8" w:space="0" w:color="000000"/>
            </w:tcBorders>
          </w:tcPr>
          <w:p w14:paraId="32A8A223"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NITRATO DE PRATA - P.A - FRASCO COM 100G -</w:t>
            </w:r>
          </w:p>
        </w:tc>
        <w:tc>
          <w:tcPr>
            <w:tcW w:w="617" w:type="dxa"/>
            <w:tcBorders>
              <w:top w:val="single" w:sz="8" w:space="0" w:color="000000"/>
              <w:left w:val="single" w:sz="8" w:space="0" w:color="000000"/>
              <w:bottom w:val="single" w:sz="8" w:space="0" w:color="000000"/>
              <w:right w:val="single" w:sz="8" w:space="0" w:color="000000"/>
            </w:tcBorders>
          </w:tcPr>
          <w:p w14:paraId="0A60DAC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GR</w:t>
            </w:r>
          </w:p>
        </w:tc>
        <w:tc>
          <w:tcPr>
            <w:tcW w:w="902" w:type="dxa"/>
            <w:tcBorders>
              <w:top w:val="single" w:sz="8" w:space="0" w:color="000000"/>
              <w:left w:val="single" w:sz="8" w:space="0" w:color="000000"/>
              <w:bottom w:val="single" w:sz="8" w:space="0" w:color="000000"/>
              <w:right w:val="single" w:sz="8" w:space="0" w:color="000000"/>
            </w:tcBorders>
          </w:tcPr>
          <w:p w14:paraId="40B6CC41"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500</w:t>
            </w:r>
          </w:p>
        </w:tc>
      </w:tr>
      <w:tr w:rsidR="0036428A" w:rsidRPr="00F5651B" w14:paraId="1C0091D2"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51B9819"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22</w:t>
            </w:r>
          </w:p>
        </w:tc>
        <w:tc>
          <w:tcPr>
            <w:tcW w:w="760" w:type="dxa"/>
            <w:tcBorders>
              <w:top w:val="single" w:sz="8" w:space="0" w:color="000000"/>
              <w:left w:val="single" w:sz="8" w:space="0" w:color="000000"/>
              <w:bottom w:val="single" w:sz="8" w:space="0" w:color="000000"/>
              <w:right w:val="single" w:sz="8" w:space="0" w:color="000000"/>
            </w:tcBorders>
          </w:tcPr>
          <w:p w14:paraId="4EA6C6A8"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327190</w:t>
            </w:r>
          </w:p>
        </w:tc>
        <w:tc>
          <w:tcPr>
            <w:tcW w:w="6232" w:type="dxa"/>
            <w:tcBorders>
              <w:top w:val="single" w:sz="8" w:space="0" w:color="000000"/>
              <w:left w:val="single" w:sz="8" w:space="0" w:color="000000"/>
              <w:bottom w:val="single" w:sz="8" w:space="0" w:color="000000"/>
              <w:right w:val="single" w:sz="8" w:space="0" w:color="000000"/>
            </w:tcBorders>
          </w:tcPr>
          <w:p w14:paraId="6F1FF11F"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ORANGE PÓ G OU ALARANJADO G, 100 G - ORANGE PÓ G OU ALARANJADO G FRASCO C/ 100G.</w:t>
            </w:r>
          </w:p>
        </w:tc>
        <w:tc>
          <w:tcPr>
            <w:tcW w:w="617" w:type="dxa"/>
            <w:tcBorders>
              <w:top w:val="single" w:sz="8" w:space="0" w:color="000000"/>
              <w:left w:val="single" w:sz="8" w:space="0" w:color="000000"/>
              <w:bottom w:val="single" w:sz="8" w:space="0" w:color="000000"/>
              <w:right w:val="single" w:sz="8" w:space="0" w:color="000000"/>
            </w:tcBorders>
          </w:tcPr>
          <w:p w14:paraId="3772272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3154C46F"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3D045DC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5CE6E14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23</w:t>
            </w:r>
          </w:p>
        </w:tc>
        <w:tc>
          <w:tcPr>
            <w:tcW w:w="760" w:type="dxa"/>
            <w:tcBorders>
              <w:top w:val="single" w:sz="8" w:space="0" w:color="000000"/>
              <w:left w:val="single" w:sz="8" w:space="0" w:color="000000"/>
              <w:bottom w:val="single" w:sz="8" w:space="0" w:color="000000"/>
              <w:right w:val="single" w:sz="8" w:space="0" w:color="000000"/>
            </w:tcBorders>
          </w:tcPr>
          <w:p w14:paraId="205E5A22"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347477</w:t>
            </w:r>
          </w:p>
        </w:tc>
        <w:tc>
          <w:tcPr>
            <w:tcW w:w="6232" w:type="dxa"/>
            <w:tcBorders>
              <w:top w:val="single" w:sz="8" w:space="0" w:color="000000"/>
              <w:left w:val="single" w:sz="8" w:space="0" w:color="000000"/>
              <w:bottom w:val="single" w:sz="8" w:space="0" w:color="000000"/>
              <w:right w:val="single" w:sz="8" w:space="0" w:color="000000"/>
            </w:tcBorders>
          </w:tcPr>
          <w:p w14:paraId="5EB49A4C"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OXIDO AMARELO DE MÉRCURIO P.A. 25G</w:t>
            </w:r>
          </w:p>
        </w:tc>
        <w:tc>
          <w:tcPr>
            <w:tcW w:w="617" w:type="dxa"/>
            <w:tcBorders>
              <w:top w:val="single" w:sz="8" w:space="0" w:color="000000"/>
              <w:left w:val="single" w:sz="8" w:space="0" w:color="000000"/>
              <w:bottom w:val="single" w:sz="8" w:space="0" w:color="000000"/>
              <w:right w:val="single" w:sz="8" w:space="0" w:color="000000"/>
            </w:tcBorders>
          </w:tcPr>
          <w:p w14:paraId="51904E8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28220AC8"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200</w:t>
            </w:r>
          </w:p>
        </w:tc>
      </w:tr>
      <w:tr w:rsidR="0036428A" w:rsidRPr="00F5651B" w14:paraId="52EDCA41"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607" w:type="dxa"/>
            <w:tcBorders>
              <w:top w:val="single" w:sz="8" w:space="0" w:color="000000"/>
              <w:left w:val="single" w:sz="8" w:space="0" w:color="000000"/>
              <w:bottom w:val="single" w:sz="8" w:space="0" w:color="000000"/>
              <w:right w:val="single" w:sz="8" w:space="0" w:color="000000"/>
            </w:tcBorders>
          </w:tcPr>
          <w:p w14:paraId="6B8F04FE" w14:textId="77777777" w:rsidR="0036428A" w:rsidRPr="00F5651B" w:rsidRDefault="0036428A" w:rsidP="0036428A">
            <w:pPr>
              <w:spacing w:before="89"/>
              <w:jc w:val="center"/>
              <w:rPr>
                <w:rFonts w:asciiTheme="majorHAnsi" w:hAnsiTheme="majorHAnsi" w:cs="Calibri"/>
                <w:sz w:val="18"/>
                <w:szCs w:val="18"/>
                <w:lang w:val="pt-PT"/>
              </w:rPr>
            </w:pPr>
            <w:r w:rsidRPr="00F5651B">
              <w:rPr>
                <w:rFonts w:asciiTheme="majorHAnsi" w:hAnsiTheme="majorHAnsi" w:cs="Calibri"/>
                <w:sz w:val="18"/>
                <w:szCs w:val="18"/>
                <w:lang w:val="pt-PT"/>
              </w:rPr>
              <w:t>24</w:t>
            </w:r>
          </w:p>
        </w:tc>
        <w:tc>
          <w:tcPr>
            <w:tcW w:w="760" w:type="dxa"/>
            <w:tcBorders>
              <w:top w:val="single" w:sz="8" w:space="0" w:color="000000"/>
              <w:left w:val="single" w:sz="8" w:space="0" w:color="000000"/>
              <w:bottom w:val="single" w:sz="8" w:space="0" w:color="000000"/>
              <w:right w:val="single" w:sz="8" w:space="0" w:color="000000"/>
            </w:tcBorders>
          </w:tcPr>
          <w:p w14:paraId="68BF72B7" w14:textId="77777777" w:rsidR="0036428A" w:rsidRPr="00F5651B" w:rsidRDefault="0036428A" w:rsidP="0036428A">
            <w:pPr>
              <w:spacing w:before="87"/>
              <w:jc w:val="center"/>
              <w:rPr>
                <w:rFonts w:asciiTheme="majorHAnsi" w:hAnsiTheme="majorHAnsi" w:cs="Calibri"/>
                <w:sz w:val="18"/>
                <w:szCs w:val="18"/>
                <w:lang w:val="pt-PT"/>
              </w:rPr>
            </w:pPr>
            <w:r w:rsidRPr="00F5651B">
              <w:rPr>
                <w:rFonts w:asciiTheme="majorHAnsi" w:hAnsiTheme="majorHAnsi" w:cs="Calibri"/>
                <w:sz w:val="18"/>
                <w:szCs w:val="18"/>
                <w:lang w:val="pt-PT"/>
              </w:rPr>
              <w:t>393374</w:t>
            </w:r>
          </w:p>
        </w:tc>
        <w:tc>
          <w:tcPr>
            <w:tcW w:w="6232" w:type="dxa"/>
            <w:tcBorders>
              <w:top w:val="single" w:sz="8" w:space="0" w:color="000000"/>
              <w:left w:val="single" w:sz="8" w:space="0" w:color="000000"/>
              <w:bottom w:val="single" w:sz="8" w:space="0" w:color="000000"/>
              <w:right w:val="single" w:sz="8" w:space="0" w:color="000000"/>
            </w:tcBorders>
          </w:tcPr>
          <w:p w14:paraId="13A0CCCC" w14:textId="77777777" w:rsidR="0036428A" w:rsidRPr="00F5651B" w:rsidRDefault="0036428A" w:rsidP="0036428A">
            <w:pPr>
              <w:spacing w:before="2" w:line="182"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PARAFINA HISTOLÓGICA - MACROCRISTALINA, SÓLIDA, EM LENTILHAS, COM ATÉ 1% DE TEOR DE ÓLEO, FUSÃO 65°,</w:t>
            </w:r>
          </w:p>
        </w:tc>
        <w:tc>
          <w:tcPr>
            <w:tcW w:w="617" w:type="dxa"/>
            <w:tcBorders>
              <w:top w:val="single" w:sz="8" w:space="0" w:color="000000"/>
              <w:left w:val="single" w:sz="8" w:space="0" w:color="000000"/>
              <w:bottom w:val="single" w:sz="8" w:space="0" w:color="000000"/>
              <w:right w:val="single" w:sz="8" w:space="0" w:color="000000"/>
            </w:tcBorders>
          </w:tcPr>
          <w:p w14:paraId="1ADD5A52" w14:textId="77777777" w:rsidR="0036428A" w:rsidRPr="00F5651B" w:rsidRDefault="0036428A" w:rsidP="0036428A">
            <w:pPr>
              <w:spacing w:before="89"/>
              <w:jc w:val="center"/>
              <w:rPr>
                <w:rFonts w:asciiTheme="majorHAnsi" w:hAnsiTheme="majorHAnsi" w:cs="Calibri"/>
                <w:sz w:val="18"/>
                <w:szCs w:val="18"/>
                <w:lang w:val="pt-PT"/>
              </w:rPr>
            </w:pPr>
            <w:r w:rsidRPr="00F5651B">
              <w:rPr>
                <w:rFonts w:asciiTheme="majorHAnsi" w:hAnsiTheme="majorHAnsi" w:cs="Calibri"/>
                <w:sz w:val="18"/>
                <w:szCs w:val="18"/>
                <w:lang w:val="pt-PT"/>
              </w:rPr>
              <w:t>KG.</w:t>
            </w:r>
          </w:p>
        </w:tc>
        <w:tc>
          <w:tcPr>
            <w:tcW w:w="902" w:type="dxa"/>
            <w:tcBorders>
              <w:top w:val="single" w:sz="8" w:space="0" w:color="000000"/>
              <w:left w:val="single" w:sz="8" w:space="0" w:color="000000"/>
              <w:bottom w:val="single" w:sz="8" w:space="0" w:color="000000"/>
              <w:right w:val="single" w:sz="8" w:space="0" w:color="000000"/>
            </w:tcBorders>
          </w:tcPr>
          <w:p w14:paraId="38DEB5B6" w14:textId="77777777" w:rsidR="0036428A" w:rsidRPr="00F5651B" w:rsidRDefault="0036428A" w:rsidP="0036428A">
            <w:pPr>
              <w:spacing w:before="89"/>
              <w:jc w:val="right"/>
              <w:rPr>
                <w:rFonts w:asciiTheme="majorHAnsi" w:hAnsiTheme="majorHAnsi" w:cs="Calibri"/>
                <w:sz w:val="18"/>
                <w:szCs w:val="18"/>
                <w:lang w:val="pt-PT"/>
              </w:rPr>
            </w:pPr>
            <w:r w:rsidRPr="00F5651B">
              <w:rPr>
                <w:rFonts w:asciiTheme="majorHAnsi" w:hAnsiTheme="majorHAnsi" w:cs="Calibri"/>
                <w:sz w:val="18"/>
                <w:szCs w:val="18"/>
                <w:lang w:val="pt-PT"/>
              </w:rPr>
              <w:t>600</w:t>
            </w:r>
          </w:p>
        </w:tc>
      </w:tr>
      <w:tr w:rsidR="0036428A" w:rsidRPr="00F5651B" w14:paraId="3F4447FA"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
        </w:trPr>
        <w:tc>
          <w:tcPr>
            <w:tcW w:w="607" w:type="dxa"/>
            <w:tcBorders>
              <w:top w:val="single" w:sz="8" w:space="0" w:color="000000"/>
              <w:left w:val="single" w:sz="8" w:space="0" w:color="000000"/>
              <w:bottom w:val="single" w:sz="8" w:space="0" w:color="000000"/>
              <w:right w:val="single" w:sz="8" w:space="0" w:color="000000"/>
            </w:tcBorders>
          </w:tcPr>
          <w:p w14:paraId="0774EFDE" w14:textId="77777777" w:rsidR="0036428A" w:rsidRPr="00F5651B" w:rsidRDefault="0036428A" w:rsidP="0036428A">
            <w:pPr>
              <w:jc w:val="center"/>
              <w:rPr>
                <w:rFonts w:asciiTheme="majorHAnsi" w:hAnsiTheme="majorHAnsi" w:cs="Calibri"/>
                <w:b/>
                <w:sz w:val="18"/>
                <w:szCs w:val="18"/>
                <w:lang w:val="pt-PT"/>
              </w:rPr>
            </w:pPr>
          </w:p>
          <w:p w14:paraId="2C22B95E" w14:textId="77777777" w:rsidR="0036428A" w:rsidRPr="00F5651B" w:rsidRDefault="0036428A" w:rsidP="0036428A">
            <w:pPr>
              <w:spacing w:before="11"/>
              <w:jc w:val="center"/>
              <w:rPr>
                <w:rFonts w:asciiTheme="majorHAnsi" w:hAnsiTheme="majorHAnsi" w:cs="Calibri"/>
                <w:b/>
                <w:sz w:val="18"/>
                <w:szCs w:val="18"/>
                <w:lang w:val="pt-PT"/>
              </w:rPr>
            </w:pPr>
          </w:p>
          <w:p w14:paraId="4B2E1AF2"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25</w:t>
            </w:r>
          </w:p>
        </w:tc>
        <w:tc>
          <w:tcPr>
            <w:tcW w:w="760" w:type="dxa"/>
            <w:tcBorders>
              <w:top w:val="single" w:sz="8" w:space="0" w:color="000000"/>
              <w:left w:val="single" w:sz="8" w:space="0" w:color="000000"/>
              <w:bottom w:val="single" w:sz="8" w:space="0" w:color="000000"/>
              <w:right w:val="single" w:sz="8" w:space="0" w:color="000000"/>
            </w:tcBorders>
          </w:tcPr>
          <w:p w14:paraId="42CCA0E9" w14:textId="77777777" w:rsidR="0036428A" w:rsidRPr="00F5651B" w:rsidRDefault="0036428A" w:rsidP="0036428A">
            <w:pPr>
              <w:jc w:val="center"/>
              <w:rPr>
                <w:rFonts w:asciiTheme="majorHAnsi" w:hAnsiTheme="majorHAnsi" w:cs="Calibri"/>
                <w:b/>
                <w:sz w:val="18"/>
                <w:szCs w:val="18"/>
                <w:lang w:val="pt-PT"/>
              </w:rPr>
            </w:pPr>
          </w:p>
          <w:p w14:paraId="3F45F32B" w14:textId="77777777" w:rsidR="0036428A" w:rsidRPr="00F5651B" w:rsidRDefault="0036428A" w:rsidP="0036428A">
            <w:pPr>
              <w:jc w:val="center"/>
              <w:rPr>
                <w:rFonts w:asciiTheme="majorHAnsi" w:hAnsiTheme="majorHAnsi" w:cs="Calibri"/>
                <w:b/>
                <w:sz w:val="18"/>
                <w:szCs w:val="18"/>
                <w:lang w:val="pt-PT"/>
              </w:rPr>
            </w:pPr>
          </w:p>
          <w:p w14:paraId="798EA15E" w14:textId="77777777" w:rsidR="0036428A" w:rsidRPr="00F5651B" w:rsidRDefault="0036428A" w:rsidP="0036428A">
            <w:pPr>
              <w:spacing w:before="9"/>
              <w:jc w:val="center"/>
              <w:rPr>
                <w:rFonts w:asciiTheme="majorHAnsi" w:hAnsiTheme="majorHAnsi" w:cs="Calibri"/>
                <w:b/>
                <w:sz w:val="18"/>
                <w:szCs w:val="18"/>
                <w:lang w:val="pt-PT"/>
              </w:rPr>
            </w:pPr>
          </w:p>
          <w:p w14:paraId="6FD190C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357797</w:t>
            </w:r>
          </w:p>
        </w:tc>
        <w:tc>
          <w:tcPr>
            <w:tcW w:w="6232" w:type="dxa"/>
            <w:tcBorders>
              <w:top w:val="single" w:sz="8" w:space="0" w:color="000000"/>
              <w:left w:val="single" w:sz="8" w:space="0" w:color="000000"/>
              <w:bottom w:val="single" w:sz="8" w:space="0" w:color="000000"/>
              <w:right w:val="single" w:sz="8" w:space="0" w:color="000000"/>
            </w:tcBorders>
          </w:tcPr>
          <w:p w14:paraId="55ACF9D7" w14:textId="77777777" w:rsidR="0036428A" w:rsidRPr="00F5651B" w:rsidRDefault="0036428A" w:rsidP="0036428A">
            <w:pPr>
              <w:ind w:right="46"/>
              <w:jc w:val="both"/>
              <w:rPr>
                <w:rFonts w:asciiTheme="majorHAnsi" w:hAnsiTheme="majorHAnsi" w:cs="Calibri"/>
                <w:sz w:val="18"/>
                <w:szCs w:val="18"/>
                <w:lang w:val="pt-PT"/>
              </w:rPr>
            </w:pPr>
            <w:r w:rsidRPr="00F5651B">
              <w:rPr>
                <w:rFonts w:asciiTheme="majorHAnsi" w:hAnsiTheme="majorHAnsi" w:cs="Calibri"/>
                <w:sz w:val="18"/>
                <w:szCs w:val="18"/>
                <w:lang w:val="pt-PT"/>
              </w:rPr>
              <w:t xml:space="preserve">SULFATO DE ALUMÍNIO E POTÁSSIO, FRASCO COM 500 G - SULFATO DE ALUMÍNIO E POTÁSSIO, FRASCO COM 500 G - SULFATO DE ALUMÍNIO E POTÁSSIO - FRASCO COM 500 GRAMA. SULFATO DE ALUMÍNIO E POTÁSSIO - SULFATO DE ALUMÍNIO E POTÁSSIO, COMPOSIÇÃO QUÍMICA ALK(SO4)2.12H2O (DODECAHIDRATADO), PESO MOLECULAR 474,39 G/MOL, ASPECTO FÍSICO CRISTAL BRANCO,INODORO, GRAU DE PUREZA PUREZA MÍNIMA DE 98%, CARACTERÍSTICA ADICIONAL REAGENTE P.A., </w:t>
            </w:r>
            <w:r w:rsidRPr="00F5651B">
              <w:rPr>
                <w:rFonts w:asciiTheme="majorHAnsi" w:hAnsiTheme="majorHAnsi" w:cs="Calibri"/>
                <w:sz w:val="18"/>
                <w:szCs w:val="18"/>
                <w:lang w:val="pt-PT"/>
              </w:rPr>
              <w:lastRenderedPageBreak/>
              <w:t>NÚMERO DE REFERÊNCIA QUÍMICA CAS 7784-24-9</w:t>
            </w:r>
          </w:p>
        </w:tc>
        <w:tc>
          <w:tcPr>
            <w:tcW w:w="617" w:type="dxa"/>
            <w:tcBorders>
              <w:top w:val="single" w:sz="8" w:space="0" w:color="000000"/>
              <w:left w:val="single" w:sz="8" w:space="0" w:color="000000"/>
              <w:bottom w:val="single" w:sz="8" w:space="0" w:color="000000"/>
              <w:right w:val="single" w:sz="8" w:space="0" w:color="000000"/>
            </w:tcBorders>
          </w:tcPr>
          <w:p w14:paraId="67F98033" w14:textId="77777777" w:rsidR="0036428A" w:rsidRPr="00F5651B" w:rsidRDefault="0036428A" w:rsidP="0036428A">
            <w:pPr>
              <w:jc w:val="center"/>
              <w:rPr>
                <w:rFonts w:asciiTheme="majorHAnsi" w:hAnsiTheme="majorHAnsi" w:cs="Calibri"/>
                <w:b/>
                <w:sz w:val="18"/>
                <w:szCs w:val="18"/>
                <w:lang w:val="pt-PT"/>
              </w:rPr>
            </w:pPr>
          </w:p>
          <w:p w14:paraId="69B80F39" w14:textId="77777777" w:rsidR="0036428A" w:rsidRPr="00F5651B" w:rsidRDefault="0036428A" w:rsidP="0036428A">
            <w:pPr>
              <w:spacing w:before="11"/>
              <w:jc w:val="center"/>
              <w:rPr>
                <w:rFonts w:asciiTheme="majorHAnsi" w:hAnsiTheme="majorHAnsi" w:cs="Calibri"/>
                <w:b/>
                <w:sz w:val="18"/>
                <w:szCs w:val="18"/>
                <w:lang w:val="pt-PT"/>
              </w:rPr>
            </w:pPr>
          </w:p>
          <w:p w14:paraId="552CF0B9"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381BBC14" w14:textId="77777777" w:rsidR="0036428A" w:rsidRPr="00F5651B" w:rsidRDefault="0036428A" w:rsidP="0036428A">
            <w:pPr>
              <w:jc w:val="right"/>
              <w:rPr>
                <w:rFonts w:asciiTheme="majorHAnsi" w:hAnsiTheme="majorHAnsi" w:cs="Calibri"/>
                <w:b/>
                <w:sz w:val="18"/>
                <w:szCs w:val="18"/>
                <w:lang w:val="pt-PT"/>
              </w:rPr>
            </w:pPr>
          </w:p>
          <w:p w14:paraId="1B0B2110" w14:textId="77777777" w:rsidR="0036428A" w:rsidRPr="00F5651B" w:rsidRDefault="0036428A" w:rsidP="0036428A">
            <w:pPr>
              <w:spacing w:before="11"/>
              <w:jc w:val="right"/>
              <w:rPr>
                <w:rFonts w:asciiTheme="majorHAnsi" w:hAnsiTheme="majorHAnsi" w:cs="Calibri"/>
                <w:b/>
                <w:sz w:val="18"/>
                <w:szCs w:val="18"/>
                <w:lang w:val="pt-PT"/>
              </w:rPr>
            </w:pPr>
          </w:p>
          <w:p w14:paraId="15001578"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3000</w:t>
            </w:r>
          </w:p>
        </w:tc>
      </w:tr>
      <w:tr w:rsidR="0036428A" w:rsidRPr="00F5651B" w14:paraId="6298E19E"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398A222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lastRenderedPageBreak/>
              <w:t>26</w:t>
            </w:r>
          </w:p>
        </w:tc>
        <w:tc>
          <w:tcPr>
            <w:tcW w:w="760" w:type="dxa"/>
            <w:tcBorders>
              <w:top w:val="single" w:sz="8" w:space="0" w:color="000000"/>
              <w:left w:val="single" w:sz="8" w:space="0" w:color="000000"/>
              <w:bottom w:val="single" w:sz="8" w:space="0" w:color="000000"/>
              <w:right w:val="single" w:sz="8" w:space="0" w:color="000000"/>
            </w:tcBorders>
          </w:tcPr>
          <w:p w14:paraId="034E08D2"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374029</w:t>
            </w:r>
          </w:p>
        </w:tc>
        <w:tc>
          <w:tcPr>
            <w:tcW w:w="6232" w:type="dxa"/>
            <w:tcBorders>
              <w:top w:val="single" w:sz="8" w:space="0" w:color="000000"/>
              <w:left w:val="single" w:sz="8" w:space="0" w:color="000000"/>
              <w:bottom w:val="single" w:sz="8" w:space="0" w:color="000000"/>
              <w:right w:val="single" w:sz="8" w:space="0" w:color="000000"/>
            </w:tcBorders>
          </w:tcPr>
          <w:p w14:paraId="63B5060D"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SULFATO FERRICO AMONIACAL - FRASCO COM 500 G</w:t>
            </w:r>
          </w:p>
        </w:tc>
        <w:tc>
          <w:tcPr>
            <w:tcW w:w="617" w:type="dxa"/>
            <w:tcBorders>
              <w:top w:val="single" w:sz="8" w:space="0" w:color="000000"/>
              <w:left w:val="single" w:sz="8" w:space="0" w:color="000000"/>
              <w:bottom w:val="single" w:sz="8" w:space="0" w:color="000000"/>
              <w:right w:val="single" w:sz="8" w:space="0" w:color="000000"/>
            </w:tcBorders>
          </w:tcPr>
          <w:p w14:paraId="32B60F8C"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KG.</w:t>
            </w:r>
          </w:p>
        </w:tc>
        <w:tc>
          <w:tcPr>
            <w:tcW w:w="902" w:type="dxa"/>
            <w:tcBorders>
              <w:top w:val="single" w:sz="8" w:space="0" w:color="000000"/>
              <w:left w:val="single" w:sz="8" w:space="0" w:color="000000"/>
              <w:bottom w:val="single" w:sz="8" w:space="0" w:color="000000"/>
              <w:right w:val="single" w:sz="8" w:space="0" w:color="000000"/>
            </w:tcBorders>
          </w:tcPr>
          <w:p w14:paraId="0D7F2AC8"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135E8FC6"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E1455A0"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27</w:t>
            </w:r>
          </w:p>
        </w:tc>
        <w:tc>
          <w:tcPr>
            <w:tcW w:w="760" w:type="dxa"/>
            <w:tcBorders>
              <w:top w:val="single" w:sz="8" w:space="0" w:color="000000"/>
              <w:left w:val="single" w:sz="8" w:space="0" w:color="000000"/>
              <w:bottom w:val="single" w:sz="8" w:space="0" w:color="000000"/>
              <w:right w:val="single" w:sz="8" w:space="0" w:color="000000"/>
            </w:tcBorders>
          </w:tcPr>
          <w:p w14:paraId="0D258BD5"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422141</w:t>
            </w:r>
          </w:p>
        </w:tc>
        <w:tc>
          <w:tcPr>
            <w:tcW w:w="6232" w:type="dxa"/>
            <w:tcBorders>
              <w:top w:val="single" w:sz="8" w:space="0" w:color="000000"/>
              <w:left w:val="single" w:sz="8" w:space="0" w:color="000000"/>
              <w:bottom w:val="single" w:sz="8" w:space="0" w:color="000000"/>
              <w:right w:val="single" w:sz="8" w:space="0" w:color="000000"/>
            </w:tcBorders>
          </w:tcPr>
          <w:p w14:paraId="74722066"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TIOSSULFATO DE SÓDIO 500G</w:t>
            </w:r>
          </w:p>
        </w:tc>
        <w:tc>
          <w:tcPr>
            <w:tcW w:w="617" w:type="dxa"/>
            <w:tcBorders>
              <w:top w:val="single" w:sz="8" w:space="0" w:color="000000"/>
              <w:left w:val="single" w:sz="8" w:space="0" w:color="000000"/>
              <w:bottom w:val="single" w:sz="8" w:space="0" w:color="000000"/>
              <w:right w:val="single" w:sz="8" w:space="0" w:color="000000"/>
            </w:tcBorders>
          </w:tcPr>
          <w:p w14:paraId="5951E7D5"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3637BD1B"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6CB182A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2DBE660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28</w:t>
            </w:r>
          </w:p>
        </w:tc>
        <w:tc>
          <w:tcPr>
            <w:tcW w:w="760" w:type="dxa"/>
            <w:tcBorders>
              <w:top w:val="single" w:sz="8" w:space="0" w:color="000000"/>
              <w:left w:val="single" w:sz="8" w:space="0" w:color="000000"/>
              <w:bottom w:val="single" w:sz="8" w:space="0" w:color="000000"/>
              <w:right w:val="single" w:sz="8" w:space="0" w:color="000000"/>
            </w:tcBorders>
          </w:tcPr>
          <w:p w14:paraId="7C5D4F91"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327188</w:t>
            </w:r>
          </w:p>
        </w:tc>
        <w:tc>
          <w:tcPr>
            <w:tcW w:w="6232" w:type="dxa"/>
            <w:tcBorders>
              <w:top w:val="single" w:sz="8" w:space="0" w:color="000000"/>
              <w:left w:val="single" w:sz="8" w:space="0" w:color="000000"/>
              <w:bottom w:val="single" w:sz="8" w:space="0" w:color="000000"/>
              <w:right w:val="single" w:sz="8" w:space="0" w:color="000000"/>
            </w:tcBorders>
          </w:tcPr>
          <w:p w14:paraId="22C267E3"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VERDE LUZ 25G.</w:t>
            </w:r>
          </w:p>
        </w:tc>
        <w:tc>
          <w:tcPr>
            <w:tcW w:w="617" w:type="dxa"/>
            <w:tcBorders>
              <w:top w:val="single" w:sz="8" w:space="0" w:color="000000"/>
              <w:left w:val="single" w:sz="8" w:space="0" w:color="000000"/>
              <w:bottom w:val="single" w:sz="8" w:space="0" w:color="000000"/>
              <w:right w:val="single" w:sz="8" w:space="0" w:color="000000"/>
            </w:tcBorders>
          </w:tcPr>
          <w:p w14:paraId="17182CD5"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157CB828"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6</w:t>
            </w:r>
          </w:p>
        </w:tc>
      </w:tr>
      <w:tr w:rsidR="0036428A" w:rsidRPr="00F5651B" w14:paraId="39AFE382"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0EE8D1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29</w:t>
            </w:r>
          </w:p>
        </w:tc>
        <w:tc>
          <w:tcPr>
            <w:tcW w:w="760" w:type="dxa"/>
            <w:tcBorders>
              <w:top w:val="single" w:sz="8" w:space="0" w:color="000000"/>
              <w:left w:val="single" w:sz="8" w:space="0" w:color="000000"/>
              <w:bottom w:val="single" w:sz="8" w:space="0" w:color="000000"/>
              <w:right w:val="single" w:sz="8" w:space="0" w:color="000000"/>
            </w:tcBorders>
          </w:tcPr>
          <w:p w14:paraId="0AA6D92A"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346184</w:t>
            </w:r>
          </w:p>
        </w:tc>
        <w:tc>
          <w:tcPr>
            <w:tcW w:w="6232" w:type="dxa"/>
            <w:tcBorders>
              <w:top w:val="single" w:sz="8" w:space="0" w:color="000000"/>
              <w:left w:val="single" w:sz="8" w:space="0" w:color="000000"/>
              <w:bottom w:val="single" w:sz="8" w:space="0" w:color="000000"/>
              <w:right w:val="single" w:sz="8" w:space="0" w:color="000000"/>
            </w:tcBorders>
          </w:tcPr>
          <w:p w14:paraId="3DE5C9D8"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XILOL P.A., DOSAGEM 98,5% - XILENO P.A.</w:t>
            </w:r>
          </w:p>
        </w:tc>
        <w:tc>
          <w:tcPr>
            <w:tcW w:w="617" w:type="dxa"/>
            <w:tcBorders>
              <w:top w:val="single" w:sz="8" w:space="0" w:color="000000"/>
              <w:left w:val="single" w:sz="8" w:space="0" w:color="000000"/>
              <w:bottom w:val="single" w:sz="8" w:space="0" w:color="000000"/>
              <w:right w:val="single" w:sz="8" w:space="0" w:color="000000"/>
            </w:tcBorders>
          </w:tcPr>
          <w:p w14:paraId="337D360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tcPr>
          <w:p w14:paraId="658EFDEA"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700</w:t>
            </w:r>
          </w:p>
        </w:tc>
      </w:tr>
      <w:tr w:rsidR="0036428A" w:rsidRPr="00F5651B" w14:paraId="549BD420"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2BB7C27A" w14:textId="77777777" w:rsidR="0036428A" w:rsidRPr="00F5651B" w:rsidRDefault="0036428A" w:rsidP="0036428A">
            <w:pPr>
              <w:spacing w:before="2"/>
              <w:jc w:val="center"/>
              <w:rPr>
                <w:rFonts w:asciiTheme="majorHAnsi" w:hAnsiTheme="majorHAnsi" w:cs="Calibri"/>
                <w:b/>
                <w:sz w:val="18"/>
                <w:szCs w:val="18"/>
                <w:lang w:val="pt-PT"/>
              </w:rPr>
            </w:pPr>
          </w:p>
          <w:p w14:paraId="43AC8A67"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30</w:t>
            </w:r>
          </w:p>
        </w:tc>
        <w:tc>
          <w:tcPr>
            <w:tcW w:w="760" w:type="dxa"/>
            <w:tcBorders>
              <w:top w:val="single" w:sz="8" w:space="0" w:color="000000"/>
              <w:left w:val="single" w:sz="8" w:space="0" w:color="000000"/>
              <w:bottom w:val="single" w:sz="8" w:space="0" w:color="000000"/>
              <w:right w:val="single" w:sz="8" w:space="0" w:color="000000"/>
            </w:tcBorders>
          </w:tcPr>
          <w:p w14:paraId="4D466137" w14:textId="77777777" w:rsidR="0036428A" w:rsidRPr="00F5651B" w:rsidRDefault="0036428A" w:rsidP="0036428A">
            <w:pPr>
              <w:jc w:val="center"/>
              <w:rPr>
                <w:rFonts w:asciiTheme="majorHAnsi" w:hAnsiTheme="majorHAnsi" w:cs="Calibri"/>
                <w:b/>
                <w:sz w:val="18"/>
                <w:szCs w:val="18"/>
                <w:lang w:val="pt-PT"/>
              </w:rPr>
            </w:pPr>
          </w:p>
          <w:p w14:paraId="200C65FB" w14:textId="77777777" w:rsidR="0036428A" w:rsidRPr="00F5651B" w:rsidRDefault="0036428A" w:rsidP="0036428A">
            <w:pPr>
              <w:spacing w:before="98"/>
              <w:jc w:val="center"/>
              <w:rPr>
                <w:rFonts w:asciiTheme="majorHAnsi" w:hAnsiTheme="majorHAnsi" w:cs="Calibri"/>
                <w:sz w:val="18"/>
                <w:szCs w:val="18"/>
                <w:lang w:val="pt-PT"/>
              </w:rPr>
            </w:pPr>
            <w:r w:rsidRPr="00F5651B">
              <w:rPr>
                <w:rFonts w:asciiTheme="majorHAnsi" w:hAnsiTheme="majorHAnsi" w:cs="Calibri"/>
                <w:sz w:val="18"/>
                <w:szCs w:val="18"/>
                <w:lang w:val="pt-PT"/>
              </w:rPr>
              <w:t>424233</w:t>
            </w:r>
          </w:p>
        </w:tc>
        <w:tc>
          <w:tcPr>
            <w:tcW w:w="6232" w:type="dxa"/>
            <w:tcBorders>
              <w:top w:val="single" w:sz="8" w:space="0" w:color="000000"/>
              <w:left w:val="single" w:sz="8" w:space="0" w:color="000000"/>
              <w:bottom w:val="single" w:sz="8" w:space="0" w:color="000000"/>
              <w:right w:val="single" w:sz="8" w:space="0" w:color="000000"/>
            </w:tcBorders>
          </w:tcPr>
          <w:p w14:paraId="16B11059" w14:textId="77777777" w:rsidR="0036428A" w:rsidRPr="00F5651B" w:rsidRDefault="0036428A" w:rsidP="0036428A">
            <w:pPr>
              <w:spacing w:before="1"/>
              <w:ind w:right="47"/>
              <w:jc w:val="both"/>
              <w:rPr>
                <w:rFonts w:asciiTheme="majorHAnsi" w:hAnsiTheme="majorHAnsi" w:cs="Calibri"/>
                <w:sz w:val="18"/>
                <w:szCs w:val="18"/>
                <w:lang w:val="pt-PT"/>
              </w:rPr>
            </w:pPr>
            <w:r w:rsidRPr="00F5651B">
              <w:rPr>
                <w:rFonts w:asciiTheme="majorHAnsi" w:hAnsiTheme="majorHAnsi" w:cs="Calibri"/>
                <w:sz w:val="18"/>
                <w:szCs w:val="18"/>
                <w:lang w:val="pt-PT"/>
              </w:rPr>
              <w:t>CASSETE PLÁSTICO PARA INCLUSÃO COM TAMPA- CASSETE PLÁSTICO PARA INCLUSÃO COM TAMPA- CASSETE HISTOLÓGICO PARA PROCESSAMENTO DE TECIDOS, RETANGULAR, RESINA ACETAL, RESISTENTE À SOLVENTES E SOLUÇÕES, COM FRESTAS EM TODAS AS LATERAIS, PERMITINDO MAIOR FLUXO E REFLUXO DOS REAGENTES NO PROCESSAMENTO E ENCAXÁVEL UM AO OUTRO - COLORAÇÃO BRANCA.</w:t>
            </w:r>
          </w:p>
        </w:tc>
        <w:tc>
          <w:tcPr>
            <w:tcW w:w="617" w:type="dxa"/>
            <w:tcBorders>
              <w:top w:val="single" w:sz="8" w:space="0" w:color="000000"/>
              <w:left w:val="single" w:sz="8" w:space="0" w:color="000000"/>
              <w:bottom w:val="single" w:sz="8" w:space="0" w:color="000000"/>
              <w:right w:val="single" w:sz="8" w:space="0" w:color="000000"/>
            </w:tcBorders>
          </w:tcPr>
          <w:p w14:paraId="21CCE8B8" w14:textId="77777777" w:rsidR="0036428A" w:rsidRPr="00F5651B" w:rsidRDefault="0036428A" w:rsidP="0036428A">
            <w:pPr>
              <w:spacing w:before="2"/>
              <w:jc w:val="center"/>
              <w:rPr>
                <w:rFonts w:asciiTheme="majorHAnsi" w:hAnsiTheme="majorHAnsi" w:cs="Calibri"/>
                <w:b/>
                <w:sz w:val="18"/>
                <w:szCs w:val="18"/>
                <w:lang w:val="pt-PT"/>
              </w:rPr>
            </w:pPr>
          </w:p>
          <w:p w14:paraId="4D08B222"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61A6B3A4" w14:textId="77777777" w:rsidR="0036428A" w:rsidRPr="00F5651B" w:rsidRDefault="0036428A" w:rsidP="0036428A">
            <w:pPr>
              <w:spacing w:before="2"/>
              <w:jc w:val="right"/>
              <w:rPr>
                <w:rFonts w:asciiTheme="majorHAnsi" w:hAnsiTheme="majorHAnsi" w:cs="Calibri"/>
                <w:b/>
                <w:sz w:val="18"/>
                <w:szCs w:val="18"/>
                <w:lang w:val="pt-PT"/>
              </w:rPr>
            </w:pPr>
          </w:p>
          <w:p w14:paraId="53468CFE" w14:textId="77777777" w:rsidR="0036428A" w:rsidRPr="00F5651B" w:rsidRDefault="0036428A" w:rsidP="0036428A">
            <w:pPr>
              <w:spacing w:before="1"/>
              <w:jc w:val="right"/>
              <w:rPr>
                <w:rFonts w:asciiTheme="majorHAnsi" w:hAnsiTheme="majorHAnsi" w:cs="Calibri"/>
                <w:sz w:val="18"/>
                <w:szCs w:val="18"/>
                <w:lang w:val="pt-PT"/>
              </w:rPr>
            </w:pPr>
            <w:r w:rsidRPr="00F5651B">
              <w:rPr>
                <w:rFonts w:asciiTheme="majorHAnsi" w:hAnsiTheme="majorHAnsi" w:cs="Calibri"/>
                <w:sz w:val="18"/>
                <w:szCs w:val="18"/>
                <w:lang w:val="pt-PT"/>
              </w:rPr>
              <w:t>100.000</w:t>
            </w:r>
          </w:p>
        </w:tc>
      </w:tr>
      <w:tr w:rsidR="0036428A" w:rsidRPr="00F5651B" w14:paraId="5A9581C5"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2"/>
        </w:trPr>
        <w:tc>
          <w:tcPr>
            <w:tcW w:w="607" w:type="dxa"/>
            <w:tcBorders>
              <w:top w:val="single" w:sz="8" w:space="0" w:color="000000"/>
              <w:left w:val="single" w:sz="8" w:space="0" w:color="000000"/>
              <w:bottom w:val="single" w:sz="8" w:space="0" w:color="000000"/>
              <w:right w:val="single" w:sz="8" w:space="0" w:color="000000"/>
            </w:tcBorders>
          </w:tcPr>
          <w:p w14:paraId="7925A005" w14:textId="77777777" w:rsidR="0036428A" w:rsidRPr="00F5651B" w:rsidRDefault="0036428A" w:rsidP="0036428A">
            <w:pPr>
              <w:spacing w:before="2"/>
              <w:jc w:val="center"/>
              <w:rPr>
                <w:rFonts w:asciiTheme="majorHAnsi" w:hAnsiTheme="majorHAnsi" w:cs="Calibri"/>
                <w:b/>
                <w:sz w:val="18"/>
                <w:szCs w:val="18"/>
                <w:lang w:val="pt-PT"/>
              </w:rPr>
            </w:pPr>
          </w:p>
          <w:p w14:paraId="3378DC33"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31</w:t>
            </w:r>
          </w:p>
        </w:tc>
        <w:tc>
          <w:tcPr>
            <w:tcW w:w="760" w:type="dxa"/>
            <w:tcBorders>
              <w:top w:val="single" w:sz="8" w:space="0" w:color="000000"/>
              <w:left w:val="single" w:sz="8" w:space="0" w:color="000000"/>
              <w:bottom w:val="single" w:sz="8" w:space="0" w:color="000000"/>
              <w:right w:val="single" w:sz="8" w:space="0" w:color="000000"/>
            </w:tcBorders>
          </w:tcPr>
          <w:p w14:paraId="3EA45816" w14:textId="77777777" w:rsidR="0036428A" w:rsidRPr="00F5651B" w:rsidRDefault="0036428A" w:rsidP="0036428A">
            <w:pPr>
              <w:jc w:val="center"/>
              <w:rPr>
                <w:rFonts w:asciiTheme="majorHAnsi" w:hAnsiTheme="majorHAnsi" w:cs="Calibri"/>
                <w:b/>
                <w:sz w:val="18"/>
                <w:szCs w:val="18"/>
                <w:lang w:val="pt-PT"/>
              </w:rPr>
            </w:pPr>
          </w:p>
          <w:p w14:paraId="41D40960" w14:textId="77777777" w:rsidR="0036428A" w:rsidRPr="00F5651B" w:rsidRDefault="0036428A" w:rsidP="0036428A">
            <w:pPr>
              <w:spacing w:before="98"/>
              <w:jc w:val="center"/>
              <w:rPr>
                <w:rFonts w:asciiTheme="majorHAnsi" w:hAnsiTheme="majorHAnsi" w:cs="Calibri"/>
                <w:sz w:val="18"/>
                <w:szCs w:val="18"/>
                <w:lang w:val="pt-PT"/>
              </w:rPr>
            </w:pPr>
            <w:r w:rsidRPr="00F5651B">
              <w:rPr>
                <w:rFonts w:asciiTheme="majorHAnsi" w:hAnsiTheme="majorHAnsi" w:cs="Calibri"/>
                <w:sz w:val="18"/>
                <w:szCs w:val="18"/>
                <w:lang w:val="pt-PT"/>
              </w:rPr>
              <w:t>409706</w:t>
            </w:r>
          </w:p>
        </w:tc>
        <w:tc>
          <w:tcPr>
            <w:tcW w:w="6232" w:type="dxa"/>
            <w:tcBorders>
              <w:top w:val="single" w:sz="8" w:space="0" w:color="000000"/>
              <w:left w:val="single" w:sz="8" w:space="0" w:color="000000"/>
              <w:bottom w:val="single" w:sz="8" w:space="0" w:color="000000"/>
              <w:right w:val="single" w:sz="8" w:space="0" w:color="000000"/>
            </w:tcBorders>
          </w:tcPr>
          <w:p w14:paraId="7E78895A" w14:textId="77777777" w:rsidR="0036428A" w:rsidRPr="00F5651B" w:rsidRDefault="0036428A" w:rsidP="0036428A">
            <w:pPr>
              <w:ind w:right="50"/>
              <w:jc w:val="both"/>
              <w:rPr>
                <w:rFonts w:asciiTheme="majorHAnsi" w:hAnsiTheme="majorHAnsi" w:cs="Calibri"/>
                <w:sz w:val="18"/>
                <w:szCs w:val="18"/>
                <w:lang w:val="pt-PT"/>
              </w:rPr>
            </w:pPr>
            <w:r w:rsidRPr="00F5651B">
              <w:rPr>
                <w:rFonts w:asciiTheme="majorHAnsi" w:hAnsiTheme="majorHAnsi" w:cs="Calibri"/>
                <w:sz w:val="18"/>
                <w:szCs w:val="18"/>
                <w:lang w:val="pt-PT"/>
              </w:rPr>
              <w:t>LAMINA DE VIDRO COM EXTREMIDADE FOSCA 26 X</w:t>
            </w:r>
            <w:r w:rsidRPr="00F5651B">
              <w:rPr>
                <w:rFonts w:asciiTheme="majorHAnsi" w:hAnsiTheme="majorHAnsi" w:cs="Calibri"/>
                <w:spacing w:val="-33"/>
                <w:sz w:val="18"/>
                <w:szCs w:val="18"/>
                <w:lang w:val="pt-PT"/>
              </w:rPr>
              <w:t xml:space="preserve"> </w:t>
            </w:r>
            <w:r w:rsidRPr="00F5651B">
              <w:rPr>
                <w:rFonts w:asciiTheme="majorHAnsi" w:hAnsiTheme="majorHAnsi" w:cs="Calibri"/>
                <w:sz w:val="18"/>
                <w:szCs w:val="18"/>
                <w:lang w:val="pt-PT"/>
              </w:rPr>
              <w:t>76. LAMINA DE VIDRO COM EXTREMIDADE FOSCA 26 X 76. PARA USO EM MICROSCOPIA, ARMAZENADAS EM CAIXA, EMBALADA EM PLÁSTICO RESISTENTE E LACRADA A VÁCUO, PARA EVITAR FUNGO E OXIDAÇÃO. SEM RANHURAS OU IMPERFEIÇÕES QUE</w:t>
            </w:r>
            <w:r w:rsidRPr="00F5651B">
              <w:rPr>
                <w:rFonts w:asciiTheme="majorHAnsi" w:hAnsiTheme="majorHAnsi" w:cs="Calibri"/>
                <w:spacing w:val="15"/>
                <w:sz w:val="18"/>
                <w:szCs w:val="18"/>
                <w:lang w:val="pt-PT"/>
              </w:rPr>
              <w:t xml:space="preserve"> </w:t>
            </w:r>
            <w:r w:rsidRPr="00F5651B">
              <w:rPr>
                <w:rFonts w:asciiTheme="majorHAnsi" w:hAnsiTheme="majorHAnsi" w:cs="Calibri"/>
                <w:sz w:val="18"/>
                <w:szCs w:val="18"/>
                <w:lang w:val="pt-PT"/>
              </w:rPr>
              <w:t>PREJUDIQUEM AS OBSERVAÇÕES MICROSCÓPICAS.</w:t>
            </w:r>
          </w:p>
        </w:tc>
        <w:tc>
          <w:tcPr>
            <w:tcW w:w="617" w:type="dxa"/>
            <w:tcBorders>
              <w:top w:val="single" w:sz="8" w:space="0" w:color="000000"/>
              <w:left w:val="single" w:sz="8" w:space="0" w:color="000000"/>
              <w:bottom w:val="single" w:sz="8" w:space="0" w:color="000000"/>
              <w:right w:val="single" w:sz="8" w:space="0" w:color="000000"/>
            </w:tcBorders>
          </w:tcPr>
          <w:p w14:paraId="713A4DF5" w14:textId="77777777" w:rsidR="0036428A" w:rsidRPr="00F5651B" w:rsidRDefault="0036428A" w:rsidP="0036428A">
            <w:pPr>
              <w:spacing w:before="2"/>
              <w:jc w:val="center"/>
              <w:rPr>
                <w:rFonts w:asciiTheme="majorHAnsi" w:hAnsiTheme="majorHAnsi" w:cs="Calibri"/>
                <w:b/>
                <w:sz w:val="18"/>
                <w:szCs w:val="18"/>
                <w:lang w:val="pt-PT"/>
              </w:rPr>
            </w:pPr>
          </w:p>
          <w:p w14:paraId="64CDB167"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421BB0EF" w14:textId="77777777" w:rsidR="0036428A" w:rsidRPr="00F5651B" w:rsidRDefault="0036428A" w:rsidP="0036428A">
            <w:pPr>
              <w:spacing w:before="2"/>
              <w:jc w:val="right"/>
              <w:rPr>
                <w:rFonts w:asciiTheme="majorHAnsi" w:hAnsiTheme="majorHAnsi" w:cs="Calibri"/>
                <w:b/>
                <w:sz w:val="18"/>
                <w:szCs w:val="18"/>
                <w:lang w:val="pt-PT"/>
              </w:rPr>
            </w:pPr>
          </w:p>
          <w:p w14:paraId="3B5F859C" w14:textId="77777777" w:rsidR="0036428A" w:rsidRPr="00F5651B" w:rsidRDefault="0036428A" w:rsidP="0036428A">
            <w:pPr>
              <w:spacing w:before="1"/>
              <w:jc w:val="right"/>
              <w:rPr>
                <w:rFonts w:asciiTheme="majorHAnsi" w:hAnsiTheme="majorHAnsi" w:cs="Calibri"/>
                <w:sz w:val="18"/>
                <w:szCs w:val="18"/>
                <w:lang w:val="pt-PT"/>
              </w:rPr>
            </w:pPr>
            <w:r w:rsidRPr="00F5651B">
              <w:rPr>
                <w:rFonts w:asciiTheme="majorHAnsi" w:hAnsiTheme="majorHAnsi" w:cs="Calibri"/>
                <w:sz w:val="18"/>
                <w:szCs w:val="18"/>
                <w:lang w:val="pt-PT"/>
              </w:rPr>
              <w:t>100.000</w:t>
            </w:r>
          </w:p>
        </w:tc>
      </w:tr>
      <w:tr w:rsidR="0036428A" w:rsidRPr="00F5651B" w14:paraId="5CBDE60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34A04313" w14:textId="77777777" w:rsidR="0036428A" w:rsidRPr="00F5651B" w:rsidRDefault="0036428A" w:rsidP="0036428A">
            <w:pPr>
              <w:spacing w:before="2"/>
              <w:jc w:val="center"/>
              <w:rPr>
                <w:rFonts w:asciiTheme="majorHAnsi" w:hAnsiTheme="majorHAnsi" w:cs="Calibri"/>
                <w:b/>
                <w:sz w:val="18"/>
                <w:szCs w:val="18"/>
                <w:lang w:val="pt-PT"/>
              </w:rPr>
            </w:pPr>
          </w:p>
          <w:p w14:paraId="033A07F2"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32</w:t>
            </w:r>
          </w:p>
        </w:tc>
        <w:tc>
          <w:tcPr>
            <w:tcW w:w="760" w:type="dxa"/>
            <w:tcBorders>
              <w:top w:val="single" w:sz="8" w:space="0" w:color="000000"/>
              <w:left w:val="single" w:sz="8" w:space="0" w:color="000000"/>
              <w:bottom w:val="single" w:sz="8" w:space="0" w:color="000000"/>
              <w:right w:val="single" w:sz="8" w:space="0" w:color="000000"/>
            </w:tcBorders>
          </w:tcPr>
          <w:p w14:paraId="644F92CC" w14:textId="77777777" w:rsidR="0036428A" w:rsidRPr="00F5651B" w:rsidRDefault="0036428A" w:rsidP="0036428A">
            <w:pPr>
              <w:spacing w:before="10"/>
              <w:jc w:val="center"/>
              <w:rPr>
                <w:rFonts w:asciiTheme="majorHAnsi" w:hAnsiTheme="majorHAnsi" w:cs="Calibri"/>
                <w:b/>
                <w:sz w:val="18"/>
                <w:szCs w:val="18"/>
                <w:lang w:val="pt-PT"/>
              </w:rPr>
            </w:pPr>
          </w:p>
          <w:p w14:paraId="5BBF8BAE"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409646</w:t>
            </w:r>
          </w:p>
        </w:tc>
        <w:tc>
          <w:tcPr>
            <w:tcW w:w="6232" w:type="dxa"/>
            <w:tcBorders>
              <w:top w:val="single" w:sz="8" w:space="0" w:color="000000"/>
              <w:left w:val="single" w:sz="8" w:space="0" w:color="000000"/>
              <w:bottom w:val="single" w:sz="8" w:space="0" w:color="000000"/>
              <w:right w:val="single" w:sz="8" w:space="0" w:color="000000"/>
            </w:tcBorders>
          </w:tcPr>
          <w:p w14:paraId="5E5E6E72" w14:textId="77777777" w:rsidR="0036428A" w:rsidRPr="00F5651B" w:rsidRDefault="0036428A" w:rsidP="0036428A">
            <w:pPr>
              <w:spacing w:line="194"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LAMÍNULA DE VIDRO PARA LABORATÓRIO 24 X 50 - LAMÍNULA DE VIDRO PARA LABORATÓRIO 24 X</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50 - LAMINULA DE VIDRO PARA LABORATORIO 24 X 50. PARA USO EM MICROSCOPIA, ARMAZENADAS EM CAIXA, EMBALADA</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EM</w:t>
            </w:r>
            <w:r w:rsidRPr="00F5651B">
              <w:rPr>
                <w:rFonts w:asciiTheme="majorHAnsi" w:hAnsiTheme="majorHAnsi" w:cs="Calibri"/>
                <w:spacing w:val="-3"/>
                <w:sz w:val="18"/>
                <w:szCs w:val="18"/>
                <w:lang w:val="pt-PT"/>
              </w:rPr>
              <w:t xml:space="preserve"> </w:t>
            </w:r>
            <w:r w:rsidRPr="00F5651B">
              <w:rPr>
                <w:rFonts w:asciiTheme="majorHAnsi" w:hAnsiTheme="majorHAnsi" w:cs="Calibri"/>
                <w:sz w:val="18"/>
                <w:szCs w:val="18"/>
                <w:lang w:val="pt-PT"/>
              </w:rPr>
              <w:t>PLÁSTICO</w:t>
            </w:r>
            <w:r w:rsidRPr="00F5651B">
              <w:rPr>
                <w:rFonts w:asciiTheme="majorHAnsi" w:hAnsiTheme="majorHAnsi" w:cs="Calibri"/>
                <w:spacing w:val="-1"/>
                <w:sz w:val="18"/>
                <w:szCs w:val="18"/>
                <w:lang w:val="pt-PT"/>
              </w:rPr>
              <w:t xml:space="preserve"> </w:t>
            </w:r>
            <w:r w:rsidRPr="00F5651B">
              <w:rPr>
                <w:rFonts w:asciiTheme="majorHAnsi" w:hAnsiTheme="majorHAnsi" w:cs="Calibri"/>
                <w:sz w:val="18"/>
                <w:szCs w:val="18"/>
                <w:lang w:val="pt-PT"/>
              </w:rPr>
              <w:t>RESISTENTE</w:t>
            </w:r>
            <w:r w:rsidRPr="00F5651B">
              <w:rPr>
                <w:rFonts w:asciiTheme="majorHAnsi" w:hAnsiTheme="majorHAnsi" w:cs="Calibri"/>
                <w:spacing w:val="-1"/>
                <w:sz w:val="18"/>
                <w:szCs w:val="18"/>
                <w:lang w:val="pt-PT"/>
              </w:rPr>
              <w:t xml:space="preserve"> </w:t>
            </w:r>
            <w:r w:rsidRPr="00F5651B">
              <w:rPr>
                <w:rFonts w:asciiTheme="majorHAnsi" w:hAnsiTheme="majorHAnsi" w:cs="Calibri"/>
                <w:sz w:val="18"/>
                <w:szCs w:val="18"/>
                <w:lang w:val="pt-PT"/>
              </w:rPr>
              <w:t>E</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LACRADA</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A</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VÁCUO,</w:t>
            </w:r>
            <w:r w:rsidRPr="00F5651B">
              <w:rPr>
                <w:rFonts w:asciiTheme="majorHAnsi" w:hAnsiTheme="majorHAnsi" w:cs="Calibri"/>
                <w:spacing w:val="-3"/>
                <w:sz w:val="18"/>
                <w:szCs w:val="18"/>
                <w:lang w:val="pt-PT"/>
              </w:rPr>
              <w:t xml:space="preserve"> </w:t>
            </w:r>
            <w:r w:rsidRPr="00F5651B">
              <w:rPr>
                <w:rFonts w:asciiTheme="majorHAnsi" w:hAnsiTheme="majorHAnsi" w:cs="Calibri"/>
                <w:sz w:val="18"/>
                <w:szCs w:val="18"/>
                <w:lang w:val="pt-PT"/>
              </w:rPr>
              <w:t>PARA</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EVITAR</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FUNGO</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E</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OXIDAÇÃO.</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SEM</w:t>
            </w:r>
            <w:r w:rsidRPr="00F5651B">
              <w:rPr>
                <w:rFonts w:asciiTheme="majorHAnsi" w:hAnsiTheme="majorHAnsi" w:cs="Calibri"/>
                <w:spacing w:val="-2"/>
                <w:sz w:val="18"/>
                <w:szCs w:val="18"/>
                <w:lang w:val="pt-PT"/>
              </w:rPr>
              <w:t xml:space="preserve"> </w:t>
            </w:r>
            <w:r w:rsidRPr="00F5651B">
              <w:rPr>
                <w:rFonts w:asciiTheme="majorHAnsi" w:hAnsiTheme="majorHAnsi" w:cs="Calibri"/>
                <w:sz w:val="18"/>
                <w:szCs w:val="18"/>
                <w:lang w:val="pt-PT"/>
              </w:rPr>
              <w:t>RANHURAS OU IMPERFEIÇÕES QUE PREJUDIQUEM AS OBSERVAÇÕES MICROSCÓPICAS.</w:t>
            </w:r>
          </w:p>
        </w:tc>
        <w:tc>
          <w:tcPr>
            <w:tcW w:w="617" w:type="dxa"/>
            <w:tcBorders>
              <w:top w:val="single" w:sz="8" w:space="0" w:color="000000"/>
              <w:left w:val="single" w:sz="8" w:space="0" w:color="000000"/>
              <w:bottom w:val="single" w:sz="8" w:space="0" w:color="000000"/>
              <w:right w:val="single" w:sz="8" w:space="0" w:color="000000"/>
            </w:tcBorders>
          </w:tcPr>
          <w:p w14:paraId="67BFFC41" w14:textId="77777777" w:rsidR="0036428A" w:rsidRPr="00F5651B" w:rsidRDefault="0036428A" w:rsidP="0036428A">
            <w:pPr>
              <w:spacing w:before="2"/>
              <w:jc w:val="center"/>
              <w:rPr>
                <w:rFonts w:asciiTheme="majorHAnsi" w:hAnsiTheme="majorHAnsi" w:cs="Calibri"/>
                <w:b/>
                <w:sz w:val="18"/>
                <w:szCs w:val="18"/>
                <w:lang w:val="pt-PT"/>
              </w:rPr>
            </w:pPr>
          </w:p>
          <w:p w14:paraId="4B3D3895"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06B08659" w14:textId="77777777" w:rsidR="0036428A" w:rsidRPr="00F5651B" w:rsidRDefault="0036428A" w:rsidP="0036428A">
            <w:pPr>
              <w:spacing w:before="2"/>
              <w:jc w:val="right"/>
              <w:rPr>
                <w:rFonts w:asciiTheme="majorHAnsi" w:hAnsiTheme="majorHAnsi" w:cs="Calibri"/>
                <w:b/>
                <w:sz w:val="18"/>
                <w:szCs w:val="18"/>
                <w:lang w:val="pt-PT"/>
              </w:rPr>
            </w:pPr>
          </w:p>
          <w:p w14:paraId="3D1EAC1F" w14:textId="77777777" w:rsidR="0036428A" w:rsidRPr="00F5651B" w:rsidRDefault="0036428A" w:rsidP="0036428A">
            <w:pPr>
              <w:spacing w:before="1"/>
              <w:jc w:val="right"/>
              <w:rPr>
                <w:rFonts w:asciiTheme="majorHAnsi" w:hAnsiTheme="majorHAnsi" w:cs="Calibri"/>
                <w:sz w:val="18"/>
                <w:szCs w:val="18"/>
                <w:lang w:val="pt-PT"/>
              </w:rPr>
            </w:pPr>
            <w:r w:rsidRPr="00F5651B">
              <w:rPr>
                <w:rFonts w:asciiTheme="majorHAnsi" w:hAnsiTheme="majorHAnsi" w:cs="Calibri"/>
                <w:sz w:val="18"/>
                <w:szCs w:val="18"/>
                <w:lang w:val="pt-PT"/>
              </w:rPr>
              <w:t>100.000</w:t>
            </w:r>
          </w:p>
        </w:tc>
      </w:tr>
      <w:tr w:rsidR="0036428A" w:rsidRPr="00F5651B" w14:paraId="61FC43C6"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607" w:type="dxa"/>
            <w:tcBorders>
              <w:top w:val="single" w:sz="8" w:space="0" w:color="000000"/>
              <w:left w:val="single" w:sz="8" w:space="0" w:color="000000"/>
              <w:bottom w:val="single" w:sz="8" w:space="0" w:color="000000"/>
              <w:right w:val="single" w:sz="8" w:space="0" w:color="000000"/>
            </w:tcBorders>
          </w:tcPr>
          <w:p w14:paraId="7C2F2A74" w14:textId="77777777" w:rsidR="0036428A" w:rsidRPr="00F5651B" w:rsidRDefault="0036428A" w:rsidP="0036428A">
            <w:pPr>
              <w:spacing w:before="2"/>
              <w:jc w:val="center"/>
              <w:rPr>
                <w:rFonts w:asciiTheme="majorHAnsi" w:hAnsiTheme="majorHAnsi" w:cs="Calibri"/>
                <w:b/>
                <w:sz w:val="18"/>
                <w:szCs w:val="18"/>
                <w:lang w:val="pt-PT"/>
              </w:rPr>
            </w:pPr>
          </w:p>
          <w:p w14:paraId="387CAB03"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33</w:t>
            </w:r>
          </w:p>
        </w:tc>
        <w:tc>
          <w:tcPr>
            <w:tcW w:w="760" w:type="dxa"/>
            <w:tcBorders>
              <w:top w:val="single" w:sz="8" w:space="0" w:color="000000"/>
              <w:left w:val="single" w:sz="8" w:space="0" w:color="000000"/>
              <w:bottom w:val="single" w:sz="8" w:space="0" w:color="000000"/>
              <w:right w:val="single" w:sz="8" w:space="0" w:color="000000"/>
            </w:tcBorders>
          </w:tcPr>
          <w:p w14:paraId="21B96A22" w14:textId="77777777" w:rsidR="0036428A" w:rsidRPr="00F5651B" w:rsidRDefault="0036428A" w:rsidP="0036428A">
            <w:pPr>
              <w:spacing w:before="12"/>
              <w:jc w:val="center"/>
              <w:rPr>
                <w:rFonts w:asciiTheme="majorHAnsi" w:hAnsiTheme="majorHAnsi" w:cs="Calibri"/>
                <w:b/>
                <w:sz w:val="18"/>
                <w:szCs w:val="18"/>
                <w:lang w:val="pt-PT"/>
              </w:rPr>
            </w:pPr>
          </w:p>
          <w:p w14:paraId="61295E3C"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434283</w:t>
            </w:r>
          </w:p>
        </w:tc>
        <w:tc>
          <w:tcPr>
            <w:tcW w:w="6232" w:type="dxa"/>
            <w:tcBorders>
              <w:top w:val="single" w:sz="8" w:space="0" w:color="000000"/>
              <w:left w:val="single" w:sz="8" w:space="0" w:color="000000"/>
              <w:bottom w:val="single" w:sz="8" w:space="0" w:color="000000"/>
              <w:right w:val="single" w:sz="8" w:space="0" w:color="000000"/>
            </w:tcBorders>
          </w:tcPr>
          <w:p w14:paraId="0B11135E" w14:textId="77777777" w:rsidR="0036428A" w:rsidRPr="00F5651B" w:rsidRDefault="0036428A" w:rsidP="0036428A">
            <w:pPr>
              <w:jc w:val="both"/>
              <w:rPr>
                <w:rFonts w:asciiTheme="majorHAnsi" w:hAnsiTheme="majorHAnsi" w:cs="Calibri"/>
                <w:sz w:val="18"/>
                <w:szCs w:val="18"/>
                <w:lang w:val="pt-PT"/>
              </w:rPr>
            </w:pPr>
            <w:r w:rsidRPr="00F5651B">
              <w:rPr>
                <w:rFonts w:asciiTheme="majorHAnsi" w:hAnsiTheme="majorHAnsi" w:cs="Calibri"/>
                <w:sz w:val="18"/>
                <w:szCs w:val="18"/>
                <w:lang w:val="pt-PT"/>
              </w:rPr>
              <w:t>MEIO DE CONGELAÇÃO PARA CRIOSTATO - MEIO DE CONGELAÇÃO PARA CRIOSTATO - GEL PARA FIXAÇÃO DE TECIDO EM CRIOSTATO, COM ÓTIMA ADERÊNCIA AO SUPORTE E TEMPO MÍNIMO PARA CONGELAMENTO DO TECIDO (ATÉ 1 MINUTO).</w:t>
            </w:r>
          </w:p>
        </w:tc>
        <w:tc>
          <w:tcPr>
            <w:tcW w:w="617" w:type="dxa"/>
            <w:tcBorders>
              <w:top w:val="single" w:sz="8" w:space="0" w:color="000000"/>
              <w:left w:val="single" w:sz="8" w:space="0" w:color="000000"/>
              <w:bottom w:val="single" w:sz="8" w:space="0" w:color="000000"/>
              <w:right w:val="single" w:sz="8" w:space="0" w:color="000000"/>
            </w:tcBorders>
          </w:tcPr>
          <w:p w14:paraId="2920C262" w14:textId="77777777" w:rsidR="0036428A" w:rsidRPr="00F5651B" w:rsidRDefault="0036428A" w:rsidP="0036428A">
            <w:pPr>
              <w:spacing w:before="2"/>
              <w:jc w:val="center"/>
              <w:rPr>
                <w:rFonts w:asciiTheme="majorHAnsi" w:hAnsiTheme="majorHAnsi" w:cs="Calibri"/>
                <w:b/>
                <w:sz w:val="18"/>
                <w:szCs w:val="18"/>
                <w:lang w:val="pt-PT"/>
              </w:rPr>
            </w:pPr>
          </w:p>
          <w:p w14:paraId="68CDFD25"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41756296" w14:textId="77777777" w:rsidR="0036428A" w:rsidRPr="00F5651B" w:rsidRDefault="0036428A" w:rsidP="0036428A">
            <w:pPr>
              <w:spacing w:before="2"/>
              <w:jc w:val="right"/>
              <w:rPr>
                <w:rFonts w:asciiTheme="majorHAnsi" w:hAnsiTheme="majorHAnsi" w:cs="Calibri"/>
                <w:b/>
                <w:sz w:val="18"/>
                <w:szCs w:val="18"/>
                <w:lang w:val="pt-PT"/>
              </w:rPr>
            </w:pPr>
          </w:p>
          <w:p w14:paraId="4F53EEC8"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20</w:t>
            </w:r>
          </w:p>
        </w:tc>
      </w:tr>
      <w:tr w:rsidR="0036428A" w:rsidRPr="00F5651B" w14:paraId="0377DA9D"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9"/>
        </w:trPr>
        <w:tc>
          <w:tcPr>
            <w:tcW w:w="607" w:type="dxa"/>
            <w:tcBorders>
              <w:top w:val="single" w:sz="8" w:space="0" w:color="000000"/>
              <w:left w:val="single" w:sz="8" w:space="0" w:color="000000"/>
              <w:bottom w:val="single" w:sz="8" w:space="0" w:color="000000"/>
              <w:right w:val="single" w:sz="8" w:space="0" w:color="000000"/>
            </w:tcBorders>
          </w:tcPr>
          <w:p w14:paraId="25C0E9F5" w14:textId="77777777" w:rsidR="0036428A" w:rsidRPr="00F5651B" w:rsidRDefault="0036428A" w:rsidP="0036428A">
            <w:pPr>
              <w:jc w:val="center"/>
              <w:rPr>
                <w:rFonts w:asciiTheme="majorHAnsi" w:hAnsiTheme="majorHAnsi" w:cs="Calibri"/>
                <w:b/>
                <w:sz w:val="18"/>
                <w:szCs w:val="18"/>
                <w:lang w:val="pt-PT"/>
              </w:rPr>
            </w:pPr>
          </w:p>
          <w:p w14:paraId="74DC2C79" w14:textId="77777777" w:rsidR="0036428A" w:rsidRPr="00F5651B" w:rsidRDefault="0036428A" w:rsidP="0036428A">
            <w:pPr>
              <w:spacing w:before="3"/>
              <w:jc w:val="center"/>
              <w:rPr>
                <w:rFonts w:asciiTheme="majorHAnsi" w:hAnsiTheme="majorHAnsi" w:cs="Calibri"/>
                <w:b/>
                <w:sz w:val="18"/>
                <w:szCs w:val="18"/>
                <w:lang w:val="pt-PT"/>
              </w:rPr>
            </w:pPr>
          </w:p>
          <w:p w14:paraId="3DA3214F"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34</w:t>
            </w:r>
          </w:p>
        </w:tc>
        <w:tc>
          <w:tcPr>
            <w:tcW w:w="760" w:type="dxa"/>
            <w:tcBorders>
              <w:top w:val="single" w:sz="8" w:space="0" w:color="000000"/>
              <w:left w:val="single" w:sz="8" w:space="0" w:color="000000"/>
              <w:bottom w:val="single" w:sz="8" w:space="0" w:color="000000"/>
              <w:right w:val="single" w:sz="8" w:space="0" w:color="000000"/>
            </w:tcBorders>
          </w:tcPr>
          <w:p w14:paraId="36419736" w14:textId="77777777" w:rsidR="0036428A" w:rsidRPr="00F5651B" w:rsidRDefault="0036428A" w:rsidP="0036428A">
            <w:pPr>
              <w:jc w:val="center"/>
              <w:rPr>
                <w:rFonts w:asciiTheme="majorHAnsi" w:hAnsiTheme="majorHAnsi" w:cs="Calibri"/>
                <w:b/>
                <w:sz w:val="18"/>
                <w:szCs w:val="18"/>
                <w:lang w:val="pt-PT"/>
              </w:rPr>
            </w:pPr>
          </w:p>
          <w:p w14:paraId="0D52BF59" w14:textId="77777777" w:rsidR="0036428A" w:rsidRPr="00F5651B" w:rsidRDefault="0036428A" w:rsidP="0036428A">
            <w:pPr>
              <w:spacing w:before="11"/>
              <w:jc w:val="center"/>
              <w:rPr>
                <w:rFonts w:asciiTheme="majorHAnsi" w:hAnsiTheme="majorHAnsi" w:cs="Calibri"/>
                <w:b/>
                <w:sz w:val="18"/>
                <w:szCs w:val="18"/>
                <w:lang w:val="pt-PT"/>
              </w:rPr>
            </w:pPr>
          </w:p>
          <w:p w14:paraId="3A836CCF" w14:textId="36050A71" w:rsidR="0036428A" w:rsidRPr="00F5651B" w:rsidRDefault="00CD7E54"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464231</w:t>
            </w:r>
          </w:p>
        </w:tc>
        <w:tc>
          <w:tcPr>
            <w:tcW w:w="6232" w:type="dxa"/>
            <w:tcBorders>
              <w:top w:val="single" w:sz="8" w:space="0" w:color="000000"/>
              <w:left w:val="single" w:sz="8" w:space="0" w:color="000000"/>
              <w:bottom w:val="single" w:sz="8" w:space="0" w:color="000000"/>
              <w:right w:val="single" w:sz="8" w:space="0" w:color="000000"/>
            </w:tcBorders>
          </w:tcPr>
          <w:p w14:paraId="5EF212DF" w14:textId="77777777" w:rsidR="0036428A" w:rsidRPr="00F5651B" w:rsidRDefault="0036428A" w:rsidP="0036428A">
            <w:pPr>
              <w:spacing w:before="1"/>
              <w:ind w:right="48"/>
              <w:jc w:val="both"/>
              <w:rPr>
                <w:rFonts w:asciiTheme="majorHAnsi" w:hAnsiTheme="majorHAnsi" w:cs="Calibri"/>
                <w:sz w:val="18"/>
                <w:szCs w:val="18"/>
                <w:lang w:val="pt-PT"/>
              </w:rPr>
            </w:pPr>
            <w:r w:rsidRPr="00F5651B">
              <w:rPr>
                <w:rFonts w:asciiTheme="majorHAnsi" w:hAnsiTheme="majorHAnsi" w:cs="Calibri"/>
                <w:sz w:val="18"/>
                <w:szCs w:val="18"/>
                <w:lang w:val="pt-PT"/>
              </w:rPr>
              <w:t>NAVALHA DESCARTÁVEL PARA MICROSCOPIA DE PERFIL ALTO – NAVALHA DESCARTÁVEL PARA MICROSCOPIA DE PERFIL ALTO - PARA USO EM MICRÓTOMO DE PARAFINA, PARA CORTES DE BIÓPSIAS E SEM APRESENTAÇÃO</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DENTES.</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NAVALHAS</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DESCARTÁVEIS</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COM</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CAMADA</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TEFLON,</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QUE</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MINIMIZA</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A</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FRICÇÃO</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NA SUPERFÍCIE</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DA</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NAVALHA,</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PARA</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TRABALHOS</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ROTINA</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EM</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MICRÓTOMO</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PARAFINA,</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INDICADO</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PARA</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CORTES EM TECIDOS SUAVES.</w:t>
            </w:r>
          </w:p>
        </w:tc>
        <w:tc>
          <w:tcPr>
            <w:tcW w:w="617" w:type="dxa"/>
            <w:tcBorders>
              <w:top w:val="single" w:sz="8" w:space="0" w:color="000000"/>
              <w:left w:val="single" w:sz="8" w:space="0" w:color="000000"/>
              <w:bottom w:val="single" w:sz="8" w:space="0" w:color="000000"/>
              <w:right w:val="single" w:sz="8" w:space="0" w:color="000000"/>
            </w:tcBorders>
          </w:tcPr>
          <w:p w14:paraId="07CACE68" w14:textId="77777777" w:rsidR="0036428A" w:rsidRPr="00F5651B" w:rsidRDefault="0036428A" w:rsidP="0036428A">
            <w:pPr>
              <w:jc w:val="center"/>
              <w:rPr>
                <w:rFonts w:asciiTheme="majorHAnsi" w:hAnsiTheme="majorHAnsi" w:cs="Calibri"/>
                <w:b/>
                <w:sz w:val="18"/>
                <w:szCs w:val="18"/>
                <w:lang w:val="pt-PT"/>
              </w:rPr>
            </w:pPr>
          </w:p>
          <w:p w14:paraId="0A5D13A6" w14:textId="77777777" w:rsidR="0036428A" w:rsidRPr="00F5651B" w:rsidRDefault="0036428A" w:rsidP="0036428A">
            <w:pPr>
              <w:spacing w:before="3"/>
              <w:jc w:val="center"/>
              <w:rPr>
                <w:rFonts w:asciiTheme="majorHAnsi" w:hAnsiTheme="majorHAnsi" w:cs="Calibri"/>
                <w:b/>
                <w:sz w:val="18"/>
                <w:szCs w:val="18"/>
                <w:lang w:val="pt-PT"/>
              </w:rPr>
            </w:pPr>
          </w:p>
          <w:p w14:paraId="2FC76CB2"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10A1B4A5" w14:textId="77777777" w:rsidR="0036428A" w:rsidRPr="00F5651B" w:rsidRDefault="0036428A" w:rsidP="0036428A">
            <w:pPr>
              <w:jc w:val="right"/>
              <w:rPr>
                <w:rFonts w:asciiTheme="majorHAnsi" w:hAnsiTheme="majorHAnsi" w:cs="Calibri"/>
                <w:b/>
                <w:sz w:val="18"/>
                <w:szCs w:val="18"/>
                <w:lang w:val="pt-PT"/>
              </w:rPr>
            </w:pPr>
          </w:p>
          <w:p w14:paraId="269BD876" w14:textId="77777777" w:rsidR="0036428A" w:rsidRPr="00F5651B" w:rsidRDefault="0036428A" w:rsidP="0036428A">
            <w:pPr>
              <w:spacing w:before="3"/>
              <w:jc w:val="right"/>
              <w:rPr>
                <w:rFonts w:asciiTheme="majorHAnsi" w:hAnsiTheme="majorHAnsi" w:cs="Calibri"/>
                <w:b/>
                <w:sz w:val="18"/>
                <w:szCs w:val="18"/>
                <w:lang w:val="pt-PT"/>
              </w:rPr>
            </w:pPr>
          </w:p>
          <w:p w14:paraId="43CBFB63"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2.000</w:t>
            </w:r>
          </w:p>
        </w:tc>
      </w:tr>
      <w:tr w:rsidR="0036428A" w:rsidRPr="00F5651B" w14:paraId="4C03CEB3"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7"/>
        </w:trPr>
        <w:tc>
          <w:tcPr>
            <w:tcW w:w="607" w:type="dxa"/>
            <w:tcBorders>
              <w:top w:val="single" w:sz="8" w:space="0" w:color="000000"/>
              <w:left w:val="single" w:sz="8" w:space="0" w:color="000000"/>
              <w:bottom w:val="single" w:sz="8" w:space="0" w:color="000000"/>
              <w:right w:val="single" w:sz="8" w:space="0" w:color="000000"/>
            </w:tcBorders>
          </w:tcPr>
          <w:p w14:paraId="280A5DC0" w14:textId="77777777" w:rsidR="0036428A" w:rsidRPr="00F5651B" w:rsidRDefault="0036428A" w:rsidP="0036428A">
            <w:pPr>
              <w:jc w:val="center"/>
              <w:rPr>
                <w:rFonts w:asciiTheme="majorHAnsi" w:hAnsiTheme="majorHAnsi" w:cs="Calibri"/>
                <w:b/>
                <w:sz w:val="18"/>
                <w:szCs w:val="18"/>
                <w:lang w:val="pt-PT"/>
              </w:rPr>
            </w:pPr>
          </w:p>
          <w:p w14:paraId="30BB68BD" w14:textId="77777777" w:rsidR="0036428A" w:rsidRPr="00F5651B" w:rsidRDefault="0036428A" w:rsidP="0036428A">
            <w:pPr>
              <w:spacing w:before="1"/>
              <w:jc w:val="center"/>
              <w:rPr>
                <w:rFonts w:asciiTheme="majorHAnsi" w:hAnsiTheme="majorHAnsi" w:cs="Calibri"/>
                <w:b/>
                <w:sz w:val="18"/>
                <w:szCs w:val="18"/>
                <w:lang w:val="pt-PT"/>
              </w:rPr>
            </w:pPr>
          </w:p>
          <w:p w14:paraId="20ADFA45"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35</w:t>
            </w:r>
          </w:p>
        </w:tc>
        <w:tc>
          <w:tcPr>
            <w:tcW w:w="760" w:type="dxa"/>
            <w:tcBorders>
              <w:top w:val="single" w:sz="8" w:space="0" w:color="000000"/>
              <w:left w:val="single" w:sz="8" w:space="0" w:color="000000"/>
              <w:bottom w:val="single" w:sz="8" w:space="0" w:color="000000"/>
              <w:right w:val="single" w:sz="8" w:space="0" w:color="000000"/>
            </w:tcBorders>
          </w:tcPr>
          <w:p w14:paraId="4D66FA37" w14:textId="77777777" w:rsidR="0036428A" w:rsidRPr="00F5651B" w:rsidRDefault="0036428A" w:rsidP="0036428A">
            <w:pPr>
              <w:jc w:val="center"/>
              <w:rPr>
                <w:rFonts w:asciiTheme="majorHAnsi" w:hAnsiTheme="majorHAnsi" w:cs="Calibri"/>
                <w:b/>
                <w:sz w:val="18"/>
                <w:szCs w:val="18"/>
                <w:lang w:val="pt-PT"/>
              </w:rPr>
            </w:pPr>
          </w:p>
          <w:p w14:paraId="0299DEF5" w14:textId="77777777" w:rsidR="0036428A" w:rsidRPr="00F5651B" w:rsidRDefault="0036428A" w:rsidP="0036428A">
            <w:pPr>
              <w:spacing w:before="11"/>
              <w:jc w:val="center"/>
              <w:rPr>
                <w:rFonts w:asciiTheme="majorHAnsi" w:hAnsiTheme="majorHAnsi" w:cs="Calibri"/>
                <w:b/>
                <w:sz w:val="18"/>
                <w:szCs w:val="18"/>
                <w:lang w:val="pt-PT"/>
              </w:rPr>
            </w:pPr>
          </w:p>
          <w:p w14:paraId="640B21B6"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423975</w:t>
            </w:r>
          </w:p>
        </w:tc>
        <w:tc>
          <w:tcPr>
            <w:tcW w:w="6232" w:type="dxa"/>
            <w:tcBorders>
              <w:top w:val="single" w:sz="8" w:space="0" w:color="000000"/>
              <w:left w:val="single" w:sz="8" w:space="0" w:color="000000"/>
              <w:bottom w:val="single" w:sz="8" w:space="0" w:color="000000"/>
              <w:right w:val="single" w:sz="8" w:space="0" w:color="000000"/>
            </w:tcBorders>
          </w:tcPr>
          <w:p w14:paraId="1A19329E" w14:textId="77777777" w:rsidR="0036428A" w:rsidRPr="00F5651B" w:rsidRDefault="0036428A" w:rsidP="0036428A">
            <w:pPr>
              <w:ind w:right="48"/>
              <w:jc w:val="both"/>
              <w:rPr>
                <w:rFonts w:asciiTheme="majorHAnsi" w:hAnsiTheme="majorHAnsi" w:cs="Calibri"/>
                <w:sz w:val="18"/>
                <w:szCs w:val="18"/>
                <w:lang w:val="pt-PT"/>
              </w:rPr>
            </w:pPr>
            <w:r w:rsidRPr="00F5651B">
              <w:rPr>
                <w:rFonts w:asciiTheme="majorHAnsi" w:hAnsiTheme="majorHAnsi" w:cs="Calibri"/>
                <w:sz w:val="18"/>
                <w:szCs w:val="18"/>
                <w:lang w:val="pt-PT"/>
              </w:rPr>
              <w:t>PIPETA</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14"/>
                <w:sz w:val="18"/>
                <w:szCs w:val="18"/>
                <w:lang w:val="pt-PT"/>
              </w:rPr>
              <w:t xml:space="preserve"> </w:t>
            </w:r>
            <w:r w:rsidRPr="00F5651B">
              <w:rPr>
                <w:rFonts w:asciiTheme="majorHAnsi" w:hAnsiTheme="majorHAnsi" w:cs="Calibri"/>
                <w:sz w:val="18"/>
                <w:szCs w:val="18"/>
                <w:lang w:val="pt-PT"/>
              </w:rPr>
              <w:t>TRANSFERÊNCIA</w:t>
            </w:r>
            <w:r w:rsidRPr="00F5651B">
              <w:rPr>
                <w:rFonts w:asciiTheme="majorHAnsi" w:hAnsiTheme="majorHAnsi" w:cs="Calibri"/>
                <w:spacing w:val="-14"/>
                <w:sz w:val="18"/>
                <w:szCs w:val="18"/>
                <w:lang w:val="pt-PT"/>
              </w:rPr>
              <w:t xml:space="preserve"> </w:t>
            </w:r>
            <w:r w:rsidRPr="00F5651B">
              <w:rPr>
                <w:rFonts w:asciiTheme="majorHAnsi" w:hAnsiTheme="majorHAnsi" w:cs="Calibri"/>
                <w:sz w:val="18"/>
                <w:szCs w:val="18"/>
                <w:lang w:val="pt-PT"/>
              </w:rPr>
              <w:t>EM</w:t>
            </w:r>
            <w:r w:rsidRPr="00F5651B">
              <w:rPr>
                <w:rFonts w:asciiTheme="majorHAnsi" w:hAnsiTheme="majorHAnsi" w:cs="Calibri"/>
                <w:spacing w:val="-13"/>
                <w:sz w:val="18"/>
                <w:szCs w:val="18"/>
                <w:lang w:val="pt-PT"/>
              </w:rPr>
              <w:t xml:space="preserve"> </w:t>
            </w:r>
            <w:r w:rsidRPr="00F5651B">
              <w:rPr>
                <w:rFonts w:asciiTheme="majorHAnsi" w:hAnsiTheme="majorHAnsi" w:cs="Calibri"/>
                <w:sz w:val="18"/>
                <w:szCs w:val="18"/>
                <w:lang w:val="pt-PT"/>
              </w:rPr>
              <w:t>POLIETILENO</w:t>
            </w:r>
            <w:r w:rsidRPr="00F5651B">
              <w:rPr>
                <w:rFonts w:asciiTheme="majorHAnsi" w:hAnsiTheme="majorHAnsi" w:cs="Calibri"/>
                <w:spacing w:val="-12"/>
                <w:sz w:val="18"/>
                <w:szCs w:val="18"/>
                <w:lang w:val="pt-PT"/>
              </w:rPr>
              <w:t xml:space="preserve"> </w:t>
            </w:r>
            <w:r w:rsidRPr="00F5651B">
              <w:rPr>
                <w:rFonts w:asciiTheme="majorHAnsi" w:hAnsiTheme="majorHAnsi" w:cs="Calibri"/>
                <w:sz w:val="18"/>
                <w:szCs w:val="18"/>
                <w:lang w:val="pt-PT"/>
              </w:rPr>
              <w:t>3ML,</w:t>
            </w:r>
            <w:r w:rsidRPr="00F5651B">
              <w:rPr>
                <w:rFonts w:asciiTheme="majorHAnsi" w:hAnsiTheme="majorHAnsi" w:cs="Calibri"/>
                <w:spacing w:val="-13"/>
                <w:sz w:val="18"/>
                <w:szCs w:val="18"/>
                <w:lang w:val="pt-PT"/>
              </w:rPr>
              <w:t xml:space="preserve"> </w:t>
            </w:r>
            <w:r w:rsidRPr="00F5651B">
              <w:rPr>
                <w:rFonts w:asciiTheme="majorHAnsi" w:hAnsiTheme="majorHAnsi" w:cs="Calibri"/>
                <w:sz w:val="18"/>
                <w:szCs w:val="18"/>
                <w:lang w:val="pt-PT"/>
              </w:rPr>
              <w:t>TRANSPARENTE,</w:t>
            </w:r>
            <w:r w:rsidRPr="00F5651B">
              <w:rPr>
                <w:rFonts w:asciiTheme="majorHAnsi" w:hAnsiTheme="majorHAnsi" w:cs="Calibri"/>
                <w:spacing w:val="23"/>
                <w:sz w:val="18"/>
                <w:szCs w:val="18"/>
                <w:lang w:val="pt-PT"/>
              </w:rPr>
              <w:t xml:space="preserve"> </w:t>
            </w:r>
            <w:r w:rsidRPr="00F5651B">
              <w:rPr>
                <w:rFonts w:asciiTheme="majorHAnsi" w:hAnsiTheme="majorHAnsi" w:cs="Calibri"/>
                <w:sz w:val="18"/>
                <w:szCs w:val="18"/>
                <w:lang w:val="pt-PT"/>
              </w:rPr>
              <w:t>PIPETA</w:t>
            </w:r>
            <w:r w:rsidRPr="00F5651B">
              <w:rPr>
                <w:rFonts w:asciiTheme="majorHAnsi" w:hAnsiTheme="majorHAnsi" w:cs="Calibri"/>
                <w:spacing w:val="-12"/>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12"/>
                <w:sz w:val="18"/>
                <w:szCs w:val="18"/>
                <w:lang w:val="pt-PT"/>
              </w:rPr>
              <w:t xml:space="preserve"> </w:t>
            </w:r>
            <w:r w:rsidRPr="00F5651B">
              <w:rPr>
                <w:rFonts w:asciiTheme="majorHAnsi" w:hAnsiTheme="majorHAnsi" w:cs="Calibri"/>
                <w:sz w:val="18"/>
                <w:szCs w:val="18"/>
                <w:lang w:val="pt-PT"/>
              </w:rPr>
              <w:t>TRANSFERÊNCIA EM POLIETILENO 3ML, TRANSPARENTE, NÃO PIROGÊNICO, DESCARTÁVEL, ESTÉRIL - PIPETA DE TRANSFERENCIA EM POLIETILENO 3ML, TRANSPARENTE, NÃO PIROGÊNICO, DESCARTÁVEL. ESTÉRIL E EMBALADA INDIVIDUALMENTE.</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CAPACIDADE</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DE3ML,</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TAMANHO</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13,8CM</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E</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DIÂMETRO</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INTERNO</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5MM.</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PRECISÃO</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DE PIPETAGEM +_ 2% , BIOSYSTEMS</w:t>
            </w:r>
          </w:p>
        </w:tc>
        <w:tc>
          <w:tcPr>
            <w:tcW w:w="617" w:type="dxa"/>
            <w:tcBorders>
              <w:top w:val="single" w:sz="8" w:space="0" w:color="000000"/>
              <w:left w:val="single" w:sz="8" w:space="0" w:color="000000"/>
              <w:bottom w:val="single" w:sz="8" w:space="0" w:color="000000"/>
              <w:right w:val="single" w:sz="8" w:space="0" w:color="000000"/>
            </w:tcBorders>
          </w:tcPr>
          <w:p w14:paraId="53B7864D" w14:textId="77777777" w:rsidR="0036428A" w:rsidRPr="00F5651B" w:rsidRDefault="0036428A" w:rsidP="0036428A">
            <w:pPr>
              <w:jc w:val="center"/>
              <w:rPr>
                <w:rFonts w:asciiTheme="majorHAnsi" w:hAnsiTheme="majorHAnsi" w:cs="Calibri"/>
                <w:b/>
                <w:sz w:val="18"/>
                <w:szCs w:val="18"/>
                <w:lang w:val="pt-PT"/>
              </w:rPr>
            </w:pPr>
          </w:p>
          <w:p w14:paraId="42A82CF0" w14:textId="77777777" w:rsidR="0036428A" w:rsidRPr="00F5651B" w:rsidRDefault="0036428A" w:rsidP="0036428A">
            <w:pPr>
              <w:spacing w:before="1"/>
              <w:jc w:val="center"/>
              <w:rPr>
                <w:rFonts w:asciiTheme="majorHAnsi" w:hAnsiTheme="majorHAnsi" w:cs="Calibri"/>
                <w:b/>
                <w:sz w:val="18"/>
                <w:szCs w:val="18"/>
                <w:lang w:val="pt-PT"/>
              </w:rPr>
            </w:pPr>
          </w:p>
          <w:p w14:paraId="48D0BB6B"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0AB2D59C" w14:textId="77777777" w:rsidR="0036428A" w:rsidRPr="00F5651B" w:rsidRDefault="0036428A" w:rsidP="0036428A">
            <w:pPr>
              <w:jc w:val="right"/>
              <w:rPr>
                <w:rFonts w:asciiTheme="majorHAnsi" w:hAnsiTheme="majorHAnsi" w:cs="Calibri"/>
                <w:b/>
                <w:sz w:val="18"/>
                <w:szCs w:val="18"/>
                <w:lang w:val="pt-PT"/>
              </w:rPr>
            </w:pPr>
          </w:p>
          <w:p w14:paraId="09B97E11" w14:textId="77777777" w:rsidR="0036428A" w:rsidRPr="00F5651B" w:rsidRDefault="0036428A" w:rsidP="0036428A">
            <w:pPr>
              <w:spacing w:before="1"/>
              <w:jc w:val="right"/>
              <w:rPr>
                <w:rFonts w:asciiTheme="majorHAnsi" w:hAnsiTheme="majorHAnsi" w:cs="Calibri"/>
                <w:b/>
                <w:sz w:val="18"/>
                <w:szCs w:val="18"/>
                <w:lang w:val="pt-PT"/>
              </w:rPr>
            </w:pPr>
          </w:p>
          <w:p w14:paraId="2C261517"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3.000</w:t>
            </w:r>
          </w:p>
        </w:tc>
      </w:tr>
      <w:tr w:rsidR="0036428A" w:rsidRPr="00F5651B" w14:paraId="2DEA5344"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91D7D79"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36</w:t>
            </w:r>
          </w:p>
        </w:tc>
        <w:tc>
          <w:tcPr>
            <w:tcW w:w="760" w:type="dxa"/>
            <w:tcBorders>
              <w:top w:val="single" w:sz="8" w:space="0" w:color="000000"/>
              <w:left w:val="single" w:sz="8" w:space="0" w:color="000000"/>
              <w:bottom w:val="single" w:sz="8" w:space="0" w:color="000000"/>
              <w:right w:val="single" w:sz="8" w:space="0" w:color="000000"/>
            </w:tcBorders>
          </w:tcPr>
          <w:p w14:paraId="0B6359A3"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408690</w:t>
            </w:r>
          </w:p>
        </w:tc>
        <w:tc>
          <w:tcPr>
            <w:tcW w:w="6232" w:type="dxa"/>
            <w:tcBorders>
              <w:top w:val="single" w:sz="8" w:space="0" w:color="000000"/>
              <w:left w:val="single" w:sz="8" w:space="0" w:color="000000"/>
              <w:bottom w:val="single" w:sz="8" w:space="0" w:color="000000"/>
              <w:right w:val="single" w:sz="8" w:space="0" w:color="000000"/>
            </w:tcBorders>
          </w:tcPr>
          <w:p w14:paraId="7D726B0C"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PONTEIRA MICROPIPETA UNIVERSAL COM FILTRO BARREIRA 0,5 A 10UL,</w:t>
            </w:r>
          </w:p>
        </w:tc>
        <w:tc>
          <w:tcPr>
            <w:tcW w:w="617" w:type="dxa"/>
            <w:tcBorders>
              <w:top w:val="single" w:sz="8" w:space="0" w:color="000000"/>
              <w:left w:val="single" w:sz="8" w:space="0" w:color="000000"/>
              <w:bottom w:val="single" w:sz="8" w:space="0" w:color="000000"/>
              <w:right w:val="single" w:sz="8" w:space="0" w:color="000000"/>
            </w:tcBorders>
          </w:tcPr>
          <w:p w14:paraId="2981AB5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6E96E55F"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15.000</w:t>
            </w:r>
          </w:p>
        </w:tc>
      </w:tr>
      <w:tr w:rsidR="0036428A" w:rsidRPr="00F5651B" w14:paraId="6780DDAD"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9"/>
        </w:trPr>
        <w:tc>
          <w:tcPr>
            <w:tcW w:w="607" w:type="dxa"/>
            <w:tcBorders>
              <w:top w:val="single" w:sz="8" w:space="0" w:color="000000"/>
              <w:left w:val="single" w:sz="8" w:space="0" w:color="000000"/>
              <w:bottom w:val="single" w:sz="8" w:space="0" w:color="000000"/>
              <w:right w:val="single" w:sz="8" w:space="0" w:color="000000"/>
            </w:tcBorders>
          </w:tcPr>
          <w:p w14:paraId="118924F5" w14:textId="77777777" w:rsidR="0036428A" w:rsidRPr="00F5651B" w:rsidRDefault="0036428A" w:rsidP="0036428A">
            <w:pPr>
              <w:spacing w:before="10"/>
              <w:jc w:val="center"/>
              <w:rPr>
                <w:rFonts w:asciiTheme="majorHAnsi" w:hAnsiTheme="majorHAnsi" w:cs="Calibri"/>
                <w:b/>
                <w:sz w:val="18"/>
                <w:szCs w:val="18"/>
                <w:lang w:val="pt-PT"/>
              </w:rPr>
            </w:pPr>
          </w:p>
          <w:p w14:paraId="555B88E5"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37</w:t>
            </w:r>
          </w:p>
        </w:tc>
        <w:tc>
          <w:tcPr>
            <w:tcW w:w="760" w:type="dxa"/>
            <w:tcBorders>
              <w:top w:val="single" w:sz="8" w:space="0" w:color="000000"/>
              <w:left w:val="single" w:sz="8" w:space="0" w:color="000000"/>
              <w:bottom w:val="single" w:sz="8" w:space="0" w:color="000000"/>
              <w:right w:val="single" w:sz="8" w:space="0" w:color="000000"/>
            </w:tcBorders>
          </w:tcPr>
          <w:p w14:paraId="339F9461" w14:textId="77777777" w:rsidR="0036428A" w:rsidRPr="00F5651B" w:rsidRDefault="0036428A" w:rsidP="0036428A">
            <w:pPr>
              <w:spacing w:before="5"/>
              <w:jc w:val="center"/>
              <w:rPr>
                <w:rFonts w:asciiTheme="majorHAnsi" w:hAnsiTheme="majorHAnsi" w:cs="Calibri"/>
                <w:b/>
                <w:sz w:val="18"/>
                <w:szCs w:val="18"/>
                <w:lang w:val="pt-PT"/>
              </w:rPr>
            </w:pPr>
          </w:p>
          <w:p w14:paraId="0C0C2941"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391949</w:t>
            </w:r>
          </w:p>
        </w:tc>
        <w:tc>
          <w:tcPr>
            <w:tcW w:w="6232" w:type="dxa"/>
            <w:tcBorders>
              <w:top w:val="single" w:sz="8" w:space="0" w:color="000000"/>
              <w:left w:val="single" w:sz="8" w:space="0" w:color="000000"/>
              <w:bottom w:val="single" w:sz="8" w:space="0" w:color="000000"/>
              <w:right w:val="single" w:sz="8" w:space="0" w:color="000000"/>
            </w:tcBorders>
          </w:tcPr>
          <w:p w14:paraId="49975830"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KIT RETICULINA - KIT DE COLORAÇÃO ESPECIAL (HISTOPATOLOGIA) KIT RETICULINA - KIT DE COLORAÇÃO ESPECIAL (HISTOPATOLOGIA) COMPOSTO POR: 1 PERMAGANATO DE POTÁSSIO - 30 ML; 1 ÁCIDO OXÁLICO - 30 ML; 1 SULFATO DE AMÔNIA E FERRO - 30 ML; 1 PRATA AMONICAL – 30 ML; 1 FORMOL - 30 ML; 1 CLORETO DE OURO - 30 ML; 1 TIOSSULFATO DE SÓDIO - 30 ML</w:t>
            </w:r>
          </w:p>
        </w:tc>
        <w:tc>
          <w:tcPr>
            <w:tcW w:w="617" w:type="dxa"/>
            <w:tcBorders>
              <w:top w:val="single" w:sz="8" w:space="0" w:color="000000"/>
              <w:left w:val="single" w:sz="8" w:space="0" w:color="000000"/>
              <w:bottom w:val="single" w:sz="8" w:space="0" w:color="000000"/>
              <w:right w:val="single" w:sz="8" w:space="0" w:color="000000"/>
            </w:tcBorders>
          </w:tcPr>
          <w:p w14:paraId="4E1EFE68" w14:textId="77777777" w:rsidR="0036428A" w:rsidRPr="00F5651B" w:rsidRDefault="0036428A" w:rsidP="0036428A">
            <w:pPr>
              <w:spacing w:before="10"/>
              <w:jc w:val="center"/>
              <w:rPr>
                <w:rFonts w:asciiTheme="majorHAnsi" w:hAnsiTheme="majorHAnsi" w:cs="Calibri"/>
                <w:b/>
                <w:sz w:val="18"/>
                <w:szCs w:val="18"/>
                <w:lang w:val="pt-PT"/>
              </w:rPr>
            </w:pPr>
          </w:p>
          <w:p w14:paraId="1612B4E0"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66B1A7BA" w14:textId="77777777" w:rsidR="0036428A" w:rsidRPr="00F5651B" w:rsidRDefault="0036428A" w:rsidP="0036428A">
            <w:pPr>
              <w:spacing w:before="10"/>
              <w:jc w:val="right"/>
              <w:rPr>
                <w:rFonts w:asciiTheme="majorHAnsi" w:hAnsiTheme="majorHAnsi" w:cs="Calibri"/>
                <w:b/>
                <w:sz w:val="18"/>
                <w:szCs w:val="18"/>
                <w:lang w:val="pt-PT"/>
              </w:rPr>
            </w:pPr>
          </w:p>
          <w:p w14:paraId="487C66CF"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4</w:t>
            </w:r>
          </w:p>
        </w:tc>
      </w:tr>
      <w:tr w:rsidR="0036428A" w:rsidRPr="00F5651B" w14:paraId="676AD5C1"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5"/>
        </w:trPr>
        <w:tc>
          <w:tcPr>
            <w:tcW w:w="607" w:type="dxa"/>
            <w:tcBorders>
              <w:top w:val="single" w:sz="8" w:space="0" w:color="000000"/>
              <w:left w:val="single" w:sz="8" w:space="0" w:color="000000"/>
              <w:bottom w:val="single" w:sz="8" w:space="0" w:color="000000"/>
              <w:right w:val="single" w:sz="8" w:space="0" w:color="000000"/>
            </w:tcBorders>
          </w:tcPr>
          <w:p w14:paraId="55C524D1" w14:textId="77777777" w:rsidR="0036428A" w:rsidRPr="00F5651B" w:rsidRDefault="0036428A" w:rsidP="0036428A">
            <w:pPr>
              <w:spacing w:before="10"/>
              <w:jc w:val="center"/>
              <w:rPr>
                <w:rFonts w:asciiTheme="majorHAnsi" w:hAnsiTheme="majorHAnsi" w:cs="Calibri"/>
                <w:b/>
                <w:sz w:val="18"/>
                <w:szCs w:val="18"/>
                <w:lang w:val="pt-PT"/>
              </w:rPr>
            </w:pPr>
          </w:p>
          <w:p w14:paraId="07224025"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38</w:t>
            </w:r>
          </w:p>
        </w:tc>
        <w:tc>
          <w:tcPr>
            <w:tcW w:w="760" w:type="dxa"/>
            <w:tcBorders>
              <w:top w:val="single" w:sz="8" w:space="0" w:color="000000"/>
              <w:left w:val="single" w:sz="8" w:space="0" w:color="000000"/>
              <w:bottom w:val="single" w:sz="8" w:space="0" w:color="000000"/>
              <w:right w:val="single" w:sz="8" w:space="0" w:color="000000"/>
            </w:tcBorders>
          </w:tcPr>
          <w:p w14:paraId="4803733A" w14:textId="77777777" w:rsidR="0036428A" w:rsidRPr="00F5651B" w:rsidRDefault="0036428A" w:rsidP="0036428A">
            <w:pPr>
              <w:spacing w:before="5"/>
              <w:jc w:val="center"/>
              <w:rPr>
                <w:rFonts w:asciiTheme="majorHAnsi" w:hAnsiTheme="majorHAnsi" w:cs="Calibri"/>
                <w:b/>
                <w:sz w:val="18"/>
                <w:szCs w:val="18"/>
                <w:lang w:val="pt-PT"/>
              </w:rPr>
            </w:pPr>
          </w:p>
          <w:p w14:paraId="47686338"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368632</w:t>
            </w:r>
          </w:p>
        </w:tc>
        <w:tc>
          <w:tcPr>
            <w:tcW w:w="6232" w:type="dxa"/>
            <w:tcBorders>
              <w:top w:val="single" w:sz="8" w:space="0" w:color="000000"/>
              <w:left w:val="single" w:sz="8" w:space="0" w:color="000000"/>
              <w:bottom w:val="single" w:sz="8" w:space="0" w:color="000000"/>
              <w:right w:val="single" w:sz="8" w:space="0" w:color="000000"/>
            </w:tcBorders>
          </w:tcPr>
          <w:p w14:paraId="0AB32B72" w14:textId="77777777" w:rsidR="0036428A" w:rsidRPr="00F5651B" w:rsidRDefault="0036428A" w:rsidP="0036428A">
            <w:pPr>
              <w:spacing w:line="182"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KIT TRICRÔMIO DE MASSON - KIT DE COLORAÇÃO ESPECIAL (HISTOPATOLOGIA) KIT TRICRÔMIO DE MASSON - KIT DE COLORAÇÃO ESPECIAL (HISTOPATOLOGIA) COMPOSTO POR: 1 HEMATOXILINA DE WEIGERT - 30 ML; 1 BOUIN - 30 ML; 1 PONCEAU - 30 ML; 1 SOLUÇÃO ÁCIDA - 30 ML; 1 AZUL</w:t>
            </w:r>
          </w:p>
          <w:p w14:paraId="16966E90" w14:textId="77777777" w:rsidR="0036428A" w:rsidRPr="00F5651B" w:rsidRDefault="0036428A" w:rsidP="0036428A">
            <w:pPr>
              <w:spacing w:line="175"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DE ANILINA - 30 ML</w:t>
            </w:r>
          </w:p>
        </w:tc>
        <w:tc>
          <w:tcPr>
            <w:tcW w:w="617" w:type="dxa"/>
            <w:tcBorders>
              <w:top w:val="single" w:sz="8" w:space="0" w:color="000000"/>
              <w:left w:val="single" w:sz="8" w:space="0" w:color="000000"/>
              <w:bottom w:val="single" w:sz="8" w:space="0" w:color="000000"/>
              <w:right w:val="single" w:sz="8" w:space="0" w:color="000000"/>
            </w:tcBorders>
          </w:tcPr>
          <w:p w14:paraId="241C3BFE" w14:textId="77777777" w:rsidR="0036428A" w:rsidRPr="00F5651B" w:rsidRDefault="0036428A" w:rsidP="0036428A">
            <w:pPr>
              <w:spacing w:before="10"/>
              <w:jc w:val="center"/>
              <w:rPr>
                <w:rFonts w:asciiTheme="majorHAnsi" w:hAnsiTheme="majorHAnsi" w:cs="Calibri"/>
                <w:b/>
                <w:sz w:val="18"/>
                <w:szCs w:val="18"/>
                <w:lang w:val="pt-PT"/>
              </w:rPr>
            </w:pPr>
          </w:p>
          <w:p w14:paraId="6A364328"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3EBB451A" w14:textId="77777777" w:rsidR="0036428A" w:rsidRPr="00F5651B" w:rsidRDefault="0036428A" w:rsidP="0036428A">
            <w:pPr>
              <w:spacing w:before="10"/>
              <w:jc w:val="right"/>
              <w:rPr>
                <w:rFonts w:asciiTheme="majorHAnsi" w:hAnsiTheme="majorHAnsi" w:cs="Calibri"/>
                <w:b/>
                <w:sz w:val="18"/>
                <w:szCs w:val="18"/>
                <w:lang w:val="pt-PT"/>
              </w:rPr>
            </w:pPr>
          </w:p>
          <w:p w14:paraId="3156BBAE"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4C36AEA7"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08973B43" w14:textId="77777777" w:rsidR="0036428A" w:rsidRPr="00F5651B" w:rsidRDefault="0036428A" w:rsidP="0036428A">
            <w:pPr>
              <w:spacing w:before="2"/>
              <w:jc w:val="center"/>
              <w:rPr>
                <w:rFonts w:asciiTheme="majorHAnsi" w:hAnsiTheme="majorHAnsi" w:cs="Calibri"/>
                <w:b/>
                <w:sz w:val="18"/>
                <w:szCs w:val="18"/>
                <w:lang w:val="pt-PT"/>
              </w:rPr>
            </w:pPr>
          </w:p>
          <w:p w14:paraId="2CC92D44"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39</w:t>
            </w:r>
          </w:p>
        </w:tc>
        <w:tc>
          <w:tcPr>
            <w:tcW w:w="760" w:type="dxa"/>
            <w:tcBorders>
              <w:top w:val="single" w:sz="8" w:space="0" w:color="000000"/>
              <w:left w:val="single" w:sz="8" w:space="0" w:color="000000"/>
              <w:bottom w:val="single" w:sz="8" w:space="0" w:color="000000"/>
              <w:right w:val="single" w:sz="8" w:space="0" w:color="000000"/>
            </w:tcBorders>
          </w:tcPr>
          <w:p w14:paraId="3CDA5ED2" w14:textId="77777777" w:rsidR="0036428A" w:rsidRPr="00F5651B" w:rsidRDefault="0036428A" w:rsidP="0036428A">
            <w:pPr>
              <w:spacing w:before="12"/>
              <w:jc w:val="center"/>
              <w:rPr>
                <w:rFonts w:asciiTheme="majorHAnsi" w:hAnsiTheme="majorHAnsi" w:cs="Calibri"/>
                <w:b/>
                <w:sz w:val="18"/>
                <w:szCs w:val="18"/>
                <w:lang w:val="pt-PT"/>
              </w:rPr>
            </w:pPr>
          </w:p>
          <w:p w14:paraId="20748551"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398417</w:t>
            </w:r>
          </w:p>
        </w:tc>
        <w:tc>
          <w:tcPr>
            <w:tcW w:w="6232" w:type="dxa"/>
            <w:tcBorders>
              <w:top w:val="single" w:sz="8" w:space="0" w:color="000000"/>
              <w:left w:val="single" w:sz="8" w:space="0" w:color="000000"/>
              <w:bottom w:val="single" w:sz="8" w:space="0" w:color="000000"/>
              <w:right w:val="single" w:sz="8" w:space="0" w:color="000000"/>
            </w:tcBorders>
          </w:tcPr>
          <w:p w14:paraId="312B44E6" w14:textId="77777777" w:rsidR="0036428A" w:rsidRPr="00F5651B" w:rsidRDefault="0036428A" w:rsidP="0036428A">
            <w:pPr>
              <w:spacing w:before="1"/>
              <w:jc w:val="both"/>
              <w:rPr>
                <w:rFonts w:asciiTheme="majorHAnsi" w:hAnsiTheme="majorHAnsi" w:cs="Calibri"/>
                <w:sz w:val="18"/>
                <w:szCs w:val="18"/>
                <w:lang w:val="pt-PT"/>
              </w:rPr>
            </w:pPr>
            <w:r w:rsidRPr="00F5651B">
              <w:rPr>
                <w:rFonts w:asciiTheme="majorHAnsi" w:hAnsiTheme="majorHAnsi" w:cs="Calibri"/>
                <w:sz w:val="18"/>
                <w:szCs w:val="18"/>
                <w:lang w:val="pt-PT"/>
              </w:rPr>
              <w:t xml:space="preserve">KIT VERMELHO CONGO - KIT DE COLORAÇÃO ESPECIAL (HISTOPATOLOGIA) KIT VERMELHO CONGO - KIT DE COLORAÇÃO ESPECIAL (HISTOPATOLOGIA) COMPOSTO </w:t>
            </w:r>
            <w:r w:rsidRPr="00F5651B">
              <w:rPr>
                <w:rFonts w:asciiTheme="majorHAnsi" w:hAnsiTheme="majorHAnsi" w:cs="Calibri"/>
                <w:sz w:val="18"/>
                <w:szCs w:val="18"/>
                <w:lang w:val="pt-PT"/>
              </w:rPr>
              <w:lastRenderedPageBreak/>
              <w:t>POR: 1 HEMATOXILINA DE HARRIS - 30 ML; 1 HIDROXIDO DE SÓDIO - 30 ML; 1 VERMELHO CONGO – 30 ML</w:t>
            </w:r>
          </w:p>
        </w:tc>
        <w:tc>
          <w:tcPr>
            <w:tcW w:w="617" w:type="dxa"/>
            <w:tcBorders>
              <w:top w:val="single" w:sz="8" w:space="0" w:color="000000"/>
              <w:left w:val="single" w:sz="8" w:space="0" w:color="000000"/>
              <w:bottom w:val="single" w:sz="8" w:space="0" w:color="000000"/>
              <w:right w:val="single" w:sz="8" w:space="0" w:color="000000"/>
            </w:tcBorders>
          </w:tcPr>
          <w:p w14:paraId="63FF088A" w14:textId="77777777" w:rsidR="0036428A" w:rsidRPr="00F5651B" w:rsidRDefault="0036428A" w:rsidP="0036428A">
            <w:pPr>
              <w:spacing w:before="2"/>
              <w:jc w:val="center"/>
              <w:rPr>
                <w:rFonts w:asciiTheme="majorHAnsi" w:hAnsiTheme="majorHAnsi" w:cs="Calibri"/>
                <w:b/>
                <w:sz w:val="18"/>
                <w:szCs w:val="18"/>
                <w:lang w:val="pt-PT"/>
              </w:rPr>
            </w:pPr>
          </w:p>
          <w:p w14:paraId="49F77FEE"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36F3B995" w14:textId="77777777" w:rsidR="0036428A" w:rsidRPr="00F5651B" w:rsidRDefault="0036428A" w:rsidP="0036428A">
            <w:pPr>
              <w:spacing w:before="2"/>
              <w:jc w:val="right"/>
              <w:rPr>
                <w:rFonts w:asciiTheme="majorHAnsi" w:hAnsiTheme="majorHAnsi" w:cs="Calibri"/>
                <w:b/>
                <w:sz w:val="18"/>
                <w:szCs w:val="18"/>
                <w:lang w:val="pt-PT"/>
              </w:rPr>
            </w:pPr>
          </w:p>
          <w:p w14:paraId="3F236717"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663184A0"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5"/>
        </w:trPr>
        <w:tc>
          <w:tcPr>
            <w:tcW w:w="607" w:type="dxa"/>
            <w:tcBorders>
              <w:left w:val="single" w:sz="8" w:space="0" w:color="000000"/>
              <w:bottom w:val="single" w:sz="8" w:space="0" w:color="000000"/>
              <w:right w:val="single" w:sz="8" w:space="0" w:color="000000"/>
            </w:tcBorders>
          </w:tcPr>
          <w:p w14:paraId="68D71994" w14:textId="77777777" w:rsidR="0036428A" w:rsidRPr="00F5651B" w:rsidRDefault="0036428A" w:rsidP="0036428A">
            <w:pPr>
              <w:spacing w:before="2"/>
              <w:jc w:val="center"/>
              <w:rPr>
                <w:rFonts w:asciiTheme="majorHAnsi" w:hAnsiTheme="majorHAnsi" w:cs="Calibri"/>
                <w:b/>
                <w:sz w:val="18"/>
                <w:szCs w:val="18"/>
                <w:lang w:val="pt-PT"/>
              </w:rPr>
            </w:pPr>
          </w:p>
          <w:p w14:paraId="1EFD2599"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40</w:t>
            </w:r>
          </w:p>
        </w:tc>
        <w:tc>
          <w:tcPr>
            <w:tcW w:w="760" w:type="dxa"/>
            <w:tcBorders>
              <w:left w:val="single" w:sz="8" w:space="0" w:color="000000"/>
              <w:bottom w:val="single" w:sz="8" w:space="0" w:color="000000"/>
              <w:right w:val="single" w:sz="8" w:space="0" w:color="000000"/>
            </w:tcBorders>
          </w:tcPr>
          <w:p w14:paraId="70982875" w14:textId="77777777" w:rsidR="0036428A" w:rsidRPr="00F5651B" w:rsidRDefault="0036428A" w:rsidP="0036428A">
            <w:pPr>
              <w:jc w:val="center"/>
              <w:rPr>
                <w:rFonts w:asciiTheme="majorHAnsi" w:hAnsiTheme="majorHAnsi" w:cs="Calibri"/>
                <w:b/>
                <w:sz w:val="18"/>
                <w:szCs w:val="18"/>
                <w:lang w:val="pt-PT"/>
              </w:rPr>
            </w:pPr>
          </w:p>
          <w:p w14:paraId="18551475"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414109</w:t>
            </w:r>
          </w:p>
        </w:tc>
        <w:tc>
          <w:tcPr>
            <w:tcW w:w="6232" w:type="dxa"/>
            <w:tcBorders>
              <w:left w:val="single" w:sz="8" w:space="0" w:color="000000"/>
              <w:bottom w:val="single" w:sz="8" w:space="0" w:color="000000"/>
              <w:right w:val="single" w:sz="8" w:space="0" w:color="000000"/>
            </w:tcBorders>
          </w:tcPr>
          <w:p w14:paraId="12FE7B0A" w14:textId="77777777" w:rsidR="0036428A" w:rsidRPr="00F5651B" w:rsidRDefault="0036428A" w:rsidP="0036428A">
            <w:pPr>
              <w:jc w:val="both"/>
              <w:rPr>
                <w:rFonts w:asciiTheme="majorHAnsi" w:hAnsiTheme="majorHAnsi" w:cs="Calibri"/>
                <w:sz w:val="18"/>
                <w:szCs w:val="18"/>
                <w:lang w:val="pt-PT"/>
              </w:rPr>
            </w:pPr>
            <w:r w:rsidRPr="00F5651B">
              <w:rPr>
                <w:rFonts w:asciiTheme="majorHAnsi" w:hAnsiTheme="majorHAnsi" w:cs="Calibri"/>
                <w:sz w:val="18"/>
                <w:szCs w:val="18"/>
                <w:lang w:val="pt-PT"/>
              </w:rPr>
              <w:t>KIT PERLS - KIT DE COLORAÇÃO ESPECIAL (HISTOPATOLOGIA) KIT PERLS - KIT DE COLORAÇÃO ESPECIAL (HISTOPATOLOGIA) COMPOSTO POR: 1 FERROCIANETO DE POTÁSSIO - 30 ML; 1 ÁCIDO CLORIDRICO - 30 ML; 1 VERMELHO RÁPIDO - 30 ML</w:t>
            </w:r>
          </w:p>
        </w:tc>
        <w:tc>
          <w:tcPr>
            <w:tcW w:w="617" w:type="dxa"/>
            <w:tcBorders>
              <w:left w:val="single" w:sz="8" w:space="0" w:color="000000"/>
              <w:bottom w:val="single" w:sz="8" w:space="0" w:color="000000"/>
              <w:right w:val="single" w:sz="8" w:space="0" w:color="000000"/>
            </w:tcBorders>
          </w:tcPr>
          <w:p w14:paraId="47C2DA64" w14:textId="77777777" w:rsidR="0036428A" w:rsidRPr="00F5651B" w:rsidRDefault="0036428A" w:rsidP="0036428A">
            <w:pPr>
              <w:spacing w:before="2"/>
              <w:jc w:val="center"/>
              <w:rPr>
                <w:rFonts w:asciiTheme="majorHAnsi" w:hAnsiTheme="majorHAnsi" w:cs="Calibri"/>
                <w:b/>
                <w:sz w:val="18"/>
                <w:szCs w:val="18"/>
                <w:lang w:val="pt-PT"/>
              </w:rPr>
            </w:pPr>
          </w:p>
          <w:p w14:paraId="19410B2B"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left w:val="single" w:sz="8" w:space="0" w:color="000000"/>
              <w:bottom w:val="single" w:sz="8" w:space="0" w:color="000000"/>
              <w:right w:val="single" w:sz="8" w:space="0" w:color="000000"/>
            </w:tcBorders>
          </w:tcPr>
          <w:p w14:paraId="6F56261E" w14:textId="77777777" w:rsidR="0036428A" w:rsidRPr="00F5651B" w:rsidRDefault="0036428A" w:rsidP="0036428A">
            <w:pPr>
              <w:spacing w:before="2"/>
              <w:jc w:val="right"/>
              <w:rPr>
                <w:rFonts w:asciiTheme="majorHAnsi" w:hAnsiTheme="majorHAnsi" w:cs="Calibri"/>
                <w:b/>
                <w:sz w:val="18"/>
                <w:szCs w:val="18"/>
                <w:lang w:val="pt-PT"/>
              </w:rPr>
            </w:pPr>
          </w:p>
          <w:p w14:paraId="57014143"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423E8CD8"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4B9CD70"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41</w:t>
            </w:r>
          </w:p>
        </w:tc>
        <w:tc>
          <w:tcPr>
            <w:tcW w:w="760" w:type="dxa"/>
            <w:tcBorders>
              <w:top w:val="single" w:sz="8" w:space="0" w:color="000000"/>
              <w:left w:val="single" w:sz="8" w:space="0" w:color="000000"/>
              <w:bottom w:val="single" w:sz="8" w:space="0" w:color="000000"/>
              <w:right w:val="single" w:sz="8" w:space="0" w:color="000000"/>
            </w:tcBorders>
          </w:tcPr>
          <w:p w14:paraId="370AF6F6"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355518</w:t>
            </w:r>
          </w:p>
        </w:tc>
        <w:tc>
          <w:tcPr>
            <w:tcW w:w="6232" w:type="dxa"/>
            <w:tcBorders>
              <w:top w:val="single" w:sz="8" w:space="0" w:color="000000"/>
              <w:left w:val="single" w:sz="8" w:space="0" w:color="000000"/>
              <w:bottom w:val="single" w:sz="8" w:space="0" w:color="000000"/>
              <w:right w:val="single" w:sz="8" w:space="0" w:color="000000"/>
            </w:tcBorders>
          </w:tcPr>
          <w:p w14:paraId="3AB11AD4"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KIT PAS - ÁCIDO PERIÓDICO SCHIFF P.A.S -</w:t>
            </w:r>
          </w:p>
        </w:tc>
        <w:tc>
          <w:tcPr>
            <w:tcW w:w="617" w:type="dxa"/>
            <w:tcBorders>
              <w:top w:val="single" w:sz="8" w:space="0" w:color="000000"/>
              <w:left w:val="single" w:sz="8" w:space="0" w:color="000000"/>
              <w:bottom w:val="single" w:sz="8" w:space="0" w:color="000000"/>
              <w:right w:val="single" w:sz="8" w:space="0" w:color="000000"/>
            </w:tcBorders>
          </w:tcPr>
          <w:p w14:paraId="375EFA3A"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51B25A49"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6E1FCAD8"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607" w:type="dxa"/>
            <w:tcBorders>
              <w:top w:val="single" w:sz="8" w:space="0" w:color="000000"/>
              <w:left w:val="single" w:sz="8" w:space="0" w:color="000000"/>
              <w:bottom w:val="single" w:sz="8" w:space="0" w:color="000000"/>
              <w:right w:val="single" w:sz="8" w:space="0" w:color="000000"/>
            </w:tcBorders>
          </w:tcPr>
          <w:p w14:paraId="74AE0AA4" w14:textId="77777777" w:rsidR="0036428A" w:rsidRPr="00F5651B" w:rsidRDefault="0036428A" w:rsidP="0036428A">
            <w:pPr>
              <w:spacing w:before="2"/>
              <w:jc w:val="center"/>
              <w:rPr>
                <w:rFonts w:asciiTheme="majorHAnsi" w:hAnsiTheme="majorHAnsi" w:cs="Calibri"/>
                <w:b/>
                <w:sz w:val="18"/>
                <w:szCs w:val="18"/>
                <w:lang w:val="pt-PT"/>
              </w:rPr>
            </w:pPr>
          </w:p>
          <w:p w14:paraId="53DB1D0E"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42</w:t>
            </w:r>
          </w:p>
        </w:tc>
        <w:tc>
          <w:tcPr>
            <w:tcW w:w="760" w:type="dxa"/>
            <w:tcBorders>
              <w:top w:val="single" w:sz="8" w:space="0" w:color="000000"/>
              <w:left w:val="single" w:sz="8" w:space="0" w:color="000000"/>
              <w:bottom w:val="single" w:sz="8" w:space="0" w:color="000000"/>
              <w:right w:val="single" w:sz="8" w:space="0" w:color="000000"/>
            </w:tcBorders>
          </w:tcPr>
          <w:p w14:paraId="17F67615" w14:textId="77777777" w:rsidR="0036428A" w:rsidRPr="00F5651B" w:rsidRDefault="0036428A" w:rsidP="0036428A">
            <w:pPr>
              <w:spacing w:before="12"/>
              <w:jc w:val="center"/>
              <w:rPr>
                <w:rFonts w:asciiTheme="majorHAnsi" w:hAnsiTheme="majorHAnsi" w:cs="Calibri"/>
                <w:b/>
                <w:sz w:val="18"/>
                <w:szCs w:val="18"/>
                <w:lang w:val="pt-PT"/>
              </w:rPr>
            </w:pPr>
          </w:p>
          <w:p w14:paraId="651CCEDB"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355521</w:t>
            </w:r>
          </w:p>
        </w:tc>
        <w:tc>
          <w:tcPr>
            <w:tcW w:w="6232" w:type="dxa"/>
            <w:tcBorders>
              <w:top w:val="single" w:sz="8" w:space="0" w:color="000000"/>
              <w:left w:val="single" w:sz="8" w:space="0" w:color="000000"/>
              <w:bottom w:val="single" w:sz="8" w:space="0" w:color="000000"/>
              <w:right w:val="single" w:sz="8" w:space="0" w:color="000000"/>
            </w:tcBorders>
          </w:tcPr>
          <w:p w14:paraId="1D388F7D" w14:textId="77777777" w:rsidR="0036428A" w:rsidRPr="00F5651B" w:rsidRDefault="0036428A" w:rsidP="0036428A">
            <w:pPr>
              <w:ind w:right="36"/>
              <w:jc w:val="both"/>
              <w:rPr>
                <w:rFonts w:asciiTheme="majorHAnsi" w:hAnsiTheme="majorHAnsi" w:cs="Calibri"/>
                <w:sz w:val="18"/>
                <w:szCs w:val="18"/>
                <w:lang w:val="pt-PT"/>
              </w:rPr>
            </w:pPr>
            <w:r w:rsidRPr="00F5651B">
              <w:rPr>
                <w:rFonts w:asciiTheme="majorHAnsi" w:hAnsiTheme="majorHAnsi" w:cs="Calibri"/>
                <w:sz w:val="18"/>
                <w:szCs w:val="18"/>
                <w:lang w:val="pt-PT"/>
              </w:rPr>
              <w:t>KIT GROCOTT – KIT GROCOTT - COMPOSTO POR: 30ML DE ÁCIDO CRÔMICO, 30ML DE BISSULFITO, 40ML DE ÁGUA DESTILADA, 30ML DE METANAMINA + NITRATO DE PRATA, 20ML DE BORAX, 30ML DE CLORETO DE OURO, 30ML DE HIPOSSULFITO DE SÓDIO E 30ML DE VERDE LUZ.</w:t>
            </w:r>
          </w:p>
        </w:tc>
        <w:tc>
          <w:tcPr>
            <w:tcW w:w="617" w:type="dxa"/>
            <w:tcBorders>
              <w:top w:val="single" w:sz="8" w:space="0" w:color="000000"/>
              <w:left w:val="single" w:sz="8" w:space="0" w:color="000000"/>
              <w:bottom w:val="single" w:sz="8" w:space="0" w:color="000000"/>
              <w:right w:val="single" w:sz="8" w:space="0" w:color="000000"/>
            </w:tcBorders>
          </w:tcPr>
          <w:p w14:paraId="1DE55F6A" w14:textId="77777777" w:rsidR="0036428A" w:rsidRPr="00F5651B" w:rsidRDefault="0036428A" w:rsidP="0036428A">
            <w:pPr>
              <w:spacing w:before="2"/>
              <w:jc w:val="center"/>
              <w:rPr>
                <w:rFonts w:asciiTheme="majorHAnsi" w:hAnsiTheme="majorHAnsi" w:cs="Calibri"/>
                <w:b/>
                <w:sz w:val="18"/>
                <w:szCs w:val="18"/>
                <w:lang w:val="pt-PT"/>
              </w:rPr>
            </w:pPr>
          </w:p>
          <w:p w14:paraId="038A3769"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687C58B6" w14:textId="77777777" w:rsidR="0036428A" w:rsidRPr="00F5651B" w:rsidRDefault="0036428A" w:rsidP="0036428A">
            <w:pPr>
              <w:spacing w:before="2"/>
              <w:jc w:val="right"/>
              <w:rPr>
                <w:rFonts w:asciiTheme="majorHAnsi" w:hAnsiTheme="majorHAnsi" w:cs="Calibri"/>
                <w:b/>
                <w:sz w:val="18"/>
                <w:szCs w:val="18"/>
                <w:lang w:val="pt-PT"/>
              </w:rPr>
            </w:pPr>
          </w:p>
          <w:p w14:paraId="05642659"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4</w:t>
            </w:r>
          </w:p>
        </w:tc>
      </w:tr>
      <w:tr w:rsidR="0036428A" w:rsidRPr="00F5651B" w14:paraId="781E0B7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54B5A83E" w14:textId="77777777" w:rsidR="0036428A" w:rsidRPr="00F5651B" w:rsidRDefault="0036428A" w:rsidP="0036428A">
            <w:pPr>
              <w:spacing w:before="2"/>
              <w:jc w:val="center"/>
              <w:rPr>
                <w:rFonts w:asciiTheme="majorHAnsi" w:hAnsiTheme="majorHAnsi" w:cs="Calibri"/>
                <w:b/>
                <w:sz w:val="18"/>
                <w:szCs w:val="18"/>
                <w:lang w:val="pt-PT"/>
              </w:rPr>
            </w:pPr>
          </w:p>
          <w:p w14:paraId="58044264"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43</w:t>
            </w:r>
          </w:p>
        </w:tc>
        <w:tc>
          <w:tcPr>
            <w:tcW w:w="760" w:type="dxa"/>
            <w:tcBorders>
              <w:top w:val="single" w:sz="8" w:space="0" w:color="000000"/>
              <w:left w:val="single" w:sz="8" w:space="0" w:color="000000"/>
              <w:bottom w:val="single" w:sz="8" w:space="0" w:color="000000"/>
              <w:right w:val="single" w:sz="8" w:space="0" w:color="000000"/>
            </w:tcBorders>
          </w:tcPr>
          <w:p w14:paraId="3673D770" w14:textId="77777777" w:rsidR="0036428A" w:rsidRPr="00F5651B" w:rsidRDefault="0036428A" w:rsidP="0036428A">
            <w:pPr>
              <w:spacing w:before="12"/>
              <w:jc w:val="center"/>
              <w:rPr>
                <w:rFonts w:asciiTheme="majorHAnsi" w:hAnsiTheme="majorHAnsi" w:cs="Calibri"/>
                <w:b/>
                <w:sz w:val="18"/>
                <w:szCs w:val="18"/>
                <w:lang w:val="pt-PT"/>
              </w:rPr>
            </w:pPr>
          </w:p>
          <w:p w14:paraId="151CA6C0"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398508</w:t>
            </w:r>
          </w:p>
        </w:tc>
        <w:tc>
          <w:tcPr>
            <w:tcW w:w="6232" w:type="dxa"/>
            <w:tcBorders>
              <w:top w:val="single" w:sz="8" w:space="0" w:color="000000"/>
              <w:left w:val="single" w:sz="8" w:space="0" w:color="000000"/>
              <w:bottom w:val="single" w:sz="8" w:space="0" w:color="000000"/>
              <w:right w:val="single" w:sz="8" w:space="0" w:color="000000"/>
            </w:tcBorders>
          </w:tcPr>
          <w:p w14:paraId="0735DD09" w14:textId="77777777" w:rsidR="0036428A" w:rsidRPr="00F5651B" w:rsidRDefault="0036428A" w:rsidP="0036428A">
            <w:pPr>
              <w:spacing w:before="1"/>
              <w:jc w:val="both"/>
              <w:rPr>
                <w:rFonts w:asciiTheme="majorHAnsi" w:hAnsiTheme="majorHAnsi" w:cs="Calibri"/>
                <w:sz w:val="18"/>
                <w:szCs w:val="18"/>
                <w:lang w:val="pt-PT"/>
              </w:rPr>
            </w:pPr>
            <w:r w:rsidRPr="00F5651B">
              <w:rPr>
                <w:rFonts w:asciiTheme="majorHAnsi" w:hAnsiTheme="majorHAnsi" w:cs="Calibri"/>
                <w:sz w:val="18"/>
                <w:szCs w:val="18"/>
                <w:lang w:val="pt-PT"/>
              </w:rPr>
              <w:t>KIT</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VERHOEFF</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KIT</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COLORAÇÃO</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ESPECIAL</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(HISTOPATOLOGIA)</w:t>
            </w:r>
            <w:r w:rsidRPr="00F5651B">
              <w:rPr>
                <w:rFonts w:asciiTheme="majorHAnsi" w:hAnsiTheme="majorHAnsi" w:cs="Calibri"/>
                <w:spacing w:val="33"/>
                <w:sz w:val="18"/>
                <w:szCs w:val="18"/>
                <w:lang w:val="pt-PT"/>
              </w:rPr>
              <w:t xml:space="preserve"> </w:t>
            </w:r>
            <w:r w:rsidRPr="00F5651B">
              <w:rPr>
                <w:rFonts w:asciiTheme="majorHAnsi" w:hAnsiTheme="majorHAnsi" w:cs="Calibri"/>
                <w:sz w:val="18"/>
                <w:szCs w:val="18"/>
                <w:lang w:val="pt-PT"/>
              </w:rPr>
              <w:t>KIT</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VERHOEFF</w:t>
            </w:r>
            <w:r w:rsidRPr="00F5651B">
              <w:rPr>
                <w:rFonts w:asciiTheme="majorHAnsi" w:hAnsiTheme="majorHAnsi" w:cs="Calibri"/>
                <w:spacing w:val="-5"/>
                <w:sz w:val="18"/>
                <w:szCs w:val="18"/>
                <w:lang w:val="pt-PT"/>
              </w:rPr>
              <w:t xml:space="preserve"> </w:t>
            </w:r>
            <w:r w:rsidRPr="00F5651B">
              <w:rPr>
                <w:rFonts w:asciiTheme="majorHAnsi" w:hAnsiTheme="majorHAnsi" w:cs="Calibri"/>
                <w:sz w:val="18"/>
                <w:szCs w:val="18"/>
                <w:lang w:val="pt-PT"/>
              </w:rPr>
              <w:t>-</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KIT</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DE</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COLORAÇÃO</w:t>
            </w:r>
            <w:r w:rsidRPr="00F5651B">
              <w:rPr>
                <w:rFonts w:asciiTheme="majorHAnsi" w:hAnsiTheme="majorHAnsi" w:cs="Calibri"/>
                <w:spacing w:val="-7"/>
                <w:sz w:val="18"/>
                <w:szCs w:val="18"/>
                <w:lang w:val="pt-PT"/>
              </w:rPr>
              <w:t xml:space="preserve"> </w:t>
            </w:r>
            <w:r w:rsidRPr="00F5651B">
              <w:rPr>
                <w:rFonts w:asciiTheme="majorHAnsi" w:hAnsiTheme="majorHAnsi" w:cs="Calibri"/>
                <w:sz w:val="18"/>
                <w:szCs w:val="18"/>
                <w:lang w:val="pt-PT"/>
              </w:rPr>
              <w:t>ESPECIAL (HISTOPATOLOGIA)</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COMPOSTO</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POR:</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1</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SOLUÇÃO</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VERHOEFF</w:t>
            </w:r>
            <w:r w:rsidRPr="00F5651B">
              <w:rPr>
                <w:rFonts w:asciiTheme="majorHAnsi" w:hAnsiTheme="majorHAnsi" w:cs="Calibri"/>
                <w:spacing w:val="-6"/>
                <w:sz w:val="18"/>
                <w:szCs w:val="18"/>
                <w:lang w:val="pt-PT"/>
              </w:rPr>
              <w:t xml:space="preserve"> </w:t>
            </w:r>
            <w:r w:rsidRPr="00F5651B">
              <w:rPr>
                <w:rFonts w:asciiTheme="majorHAnsi" w:hAnsiTheme="majorHAnsi" w:cs="Calibri"/>
                <w:sz w:val="18"/>
                <w:szCs w:val="18"/>
                <w:lang w:val="pt-PT"/>
              </w:rPr>
              <w:t>-</w:t>
            </w:r>
            <w:r w:rsidRPr="00F5651B">
              <w:rPr>
                <w:rFonts w:asciiTheme="majorHAnsi" w:hAnsiTheme="majorHAnsi" w:cs="Calibri"/>
                <w:spacing w:val="-8"/>
                <w:sz w:val="18"/>
                <w:szCs w:val="18"/>
                <w:lang w:val="pt-PT"/>
              </w:rPr>
              <w:t xml:space="preserve"> </w:t>
            </w:r>
            <w:r w:rsidRPr="00F5651B">
              <w:rPr>
                <w:rFonts w:asciiTheme="majorHAnsi" w:hAnsiTheme="majorHAnsi" w:cs="Calibri"/>
                <w:sz w:val="18"/>
                <w:szCs w:val="18"/>
                <w:lang w:val="pt-PT"/>
              </w:rPr>
              <w:t>30</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ML;</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1</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CLORETO</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FÉRRICO-</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30</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ML;</w:t>
            </w:r>
            <w:r w:rsidRPr="00F5651B">
              <w:rPr>
                <w:rFonts w:asciiTheme="majorHAnsi" w:hAnsiTheme="majorHAnsi" w:cs="Calibri"/>
                <w:spacing w:val="-10"/>
                <w:sz w:val="18"/>
                <w:szCs w:val="18"/>
                <w:lang w:val="pt-PT"/>
              </w:rPr>
              <w:t xml:space="preserve"> </w:t>
            </w:r>
            <w:r w:rsidRPr="00F5651B">
              <w:rPr>
                <w:rFonts w:asciiTheme="majorHAnsi" w:hAnsiTheme="majorHAnsi" w:cs="Calibri"/>
                <w:sz w:val="18"/>
                <w:szCs w:val="18"/>
                <w:lang w:val="pt-PT"/>
              </w:rPr>
              <w:t>1</w:t>
            </w:r>
            <w:r w:rsidRPr="00F5651B">
              <w:rPr>
                <w:rFonts w:asciiTheme="majorHAnsi" w:hAnsiTheme="majorHAnsi" w:cs="Calibri"/>
                <w:spacing w:val="-9"/>
                <w:sz w:val="18"/>
                <w:szCs w:val="18"/>
                <w:lang w:val="pt-PT"/>
              </w:rPr>
              <w:t xml:space="preserve"> </w:t>
            </w:r>
            <w:r w:rsidRPr="00F5651B">
              <w:rPr>
                <w:rFonts w:asciiTheme="majorHAnsi" w:hAnsiTheme="majorHAnsi" w:cs="Calibri"/>
                <w:sz w:val="18"/>
                <w:szCs w:val="18"/>
                <w:lang w:val="pt-PT"/>
              </w:rPr>
              <w:t>TIOSSULFATO DE SÓDIO- 30 ML 1 VANGIEMSA - 30 ML; 1 ÁLCOOL A 95% - 30 ML.</w:t>
            </w:r>
          </w:p>
        </w:tc>
        <w:tc>
          <w:tcPr>
            <w:tcW w:w="617" w:type="dxa"/>
            <w:tcBorders>
              <w:top w:val="single" w:sz="8" w:space="0" w:color="000000"/>
              <w:left w:val="single" w:sz="8" w:space="0" w:color="000000"/>
              <w:bottom w:val="single" w:sz="8" w:space="0" w:color="000000"/>
              <w:right w:val="single" w:sz="8" w:space="0" w:color="000000"/>
            </w:tcBorders>
          </w:tcPr>
          <w:p w14:paraId="386D481C" w14:textId="77777777" w:rsidR="0036428A" w:rsidRPr="00F5651B" w:rsidRDefault="0036428A" w:rsidP="0036428A">
            <w:pPr>
              <w:spacing w:before="2"/>
              <w:jc w:val="center"/>
              <w:rPr>
                <w:rFonts w:asciiTheme="majorHAnsi" w:hAnsiTheme="majorHAnsi" w:cs="Calibri"/>
                <w:b/>
                <w:sz w:val="18"/>
                <w:szCs w:val="18"/>
                <w:lang w:val="pt-PT"/>
              </w:rPr>
            </w:pPr>
          </w:p>
          <w:p w14:paraId="53742998"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CONJ</w:t>
            </w:r>
          </w:p>
        </w:tc>
        <w:tc>
          <w:tcPr>
            <w:tcW w:w="902" w:type="dxa"/>
            <w:tcBorders>
              <w:top w:val="single" w:sz="8" w:space="0" w:color="000000"/>
              <w:left w:val="single" w:sz="8" w:space="0" w:color="000000"/>
              <w:bottom w:val="single" w:sz="8" w:space="0" w:color="000000"/>
              <w:right w:val="single" w:sz="8" w:space="0" w:color="000000"/>
            </w:tcBorders>
          </w:tcPr>
          <w:p w14:paraId="2A6C9ABD" w14:textId="77777777" w:rsidR="0036428A" w:rsidRPr="00F5651B" w:rsidRDefault="0036428A" w:rsidP="0036428A">
            <w:pPr>
              <w:spacing w:before="2"/>
              <w:jc w:val="right"/>
              <w:rPr>
                <w:rFonts w:asciiTheme="majorHAnsi" w:hAnsiTheme="majorHAnsi" w:cs="Calibri"/>
                <w:b/>
                <w:sz w:val="18"/>
                <w:szCs w:val="18"/>
                <w:lang w:val="pt-PT"/>
              </w:rPr>
            </w:pPr>
          </w:p>
          <w:p w14:paraId="23791B6E"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5DC67C0F"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607" w:type="dxa"/>
            <w:tcBorders>
              <w:top w:val="single" w:sz="8" w:space="0" w:color="000000"/>
              <w:left w:val="single" w:sz="8" w:space="0" w:color="000000"/>
              <w:bottom w:val="single" w:sz="8" w:space="0" w:color="000000"/>
              <w:right w:val="single" w:sz="8" w:space="0" w:color="000000"/>
            </w:tcBorders>
          </w:tcPr>
          <w:p w14:paraId="33AB09DC" w14:textId="77777777" w:rsidR="0036428A" w:rsidRPr="00F5651B" w:rsidRDefault="0036428A" w:rsidP="0036428A">
            <w:pPr>
              <w:spacing w:before="53"/>
              <w:jc w:val="center"/>
              <w:rPr>
                <w:rFonts w:asciiTheme="majorHAnsi" w:hAnsiTheme="majorHAnsi" w:cs="Calibri"/>
                <w:sz w:val="18"/>
                <w:szCs w:val="18"/>
                <w:lang w:val="pt-PT"/>
              </w:rPr>
            </w:pPr>
            <w:r w:rsidRPr="00F5651B">
              <w:rPr>
                <w:rFonts w:asciiTheme="majorHAnsi" w:hAnsiTheme="majorHAnsi" w:cs="Calibri"/>
                <w:sz w:val="18"/>
                <w:szCs w:val="18"/>
                <w:lang w:val="pt-PT"/>
              </w:rPr>
              <w:t>44</w:t>
            </w:r>
          </w:p>
        </w:tc>
        <w:tc>
          <w:tcPr>
            <w:tcW w:w="760" w:type="dxa"/>
            <w:tcBorders>
              <w:top w:val="single" w:sz="8" w:space="0" w:color="000000"/>
              <w:left w:val="single" w:sz="8" w:space="0" w:color="000000"/>
              <w:bottom w:val="single" w:sz="8" w:space="0" w:color="000000"/>
              <w:right w:val="single" w:sz="8" w:space="0" w:color="000000"/>
            </w:tcBorders>
          </w:tcPr>
          <w:p w14:paraId="43A5FBC9" w14:textId="77777777" w:rsidR="0036428A" w:rsidRPr="00F5651B" w:rsidRDefault="0036428A" w:rsidP="0036428A">
            <w:pPr>
              <w:spacing w:before="51"/>
              <w:jc w:val="center"/>
              <w:rPr>
                <w:rFonts w:asciiTheme="majorHAnsi" w:hAnsiTheme="majorHAnsi" w:cs="Calibri"/>
                <w:sz w:val="18"/>
                <w:szCs w:val="18"/>
                <w:lang w:val="pt-PT"/>
              </w:rPr>
            </w:pPr>
            <w:r w:rsidRPr="00F5651B">
              <w:rPr>
                <w:rFonts w:asciiTheme="majorHAnsi" w:hAnsiTheme="majorHAnsi" w:cs="Calibri"/>
                <w:sz w:val="18"/>
                <w:szCs w:val="18"/>
                <w:lang w:val="pt-PT"/>
              </w:rPr>
              <w:t>347155</w:t>
            </w:r>
          </w:p>
        </w:tc>
        <w:tc>
          <w:tcPr>
            <w:tcW w:w="6232" w:type="dxa"/>
            <w:tcBorders>
              <w:top w:val="single" w:sz="8" w:space="0" w:color="000000"/>
              <w:left w:val="single" w:sz="8" w:space="0" w:color="000000"/>
              <w:bottom w:val="single" w:sz="8" w:space="0" w:color="000000"/>
              <w:right w:val="single" w:sz="8" w:space="0" w:color="000000"/>
            </w:tcBorders>
          </w:tcPr>
          <w:p w14:paraId="51B93711" w14:textId="77777777" w:rsidR="0036428A" w:rsidRPr="00F5651B" w:rsidRDefault="0036428A" w:rsidP="0036428A">
            <w:pPr>
              <w:spacing w:before="53"/>
              <w:jc w:val="both"/>
              <w:rPr>
                <w:rFonts w:asciiTheme="majorHAnsi" w:hAnsiTheme="majorHAnsi" w:cs="Calibri"/>
                <w:sz w:val="18"/>
                <w:szCs w:val="18"/>
                <w:lang w:val="pt-PT"/>
              </w:rPr>
            </w:pPr>
            <w:r w:rsidRPr="00F5651B">
              <w:rPr>
                <w:rFonts w:asciiTheme="majorHAnsi" w:hAnsiTheme="majorHAnsi" w:cs="Calibri"/>
                <w:sz w:val="18"/>
                <w:szCs w:val="18"/>
                <w:lang w:val="pt-PT"/>
              </w:rPr>
              <w:t>ÁCIDO OXALICO 500 G -</w:t>
            </w:r>
          </w:p>
        </w:tc>
        <w:tc>
          <w:tcPr>
            <w:tcW w:w="617" w:type="dxa"/>
            <w:tcBorders>
              <w:top w:val="single" w:sz="8" w:space="0" w:color="000000"/>
              <w:left w:val="single" w:sz="8" w:space="0" w:color="000000"/>
              <w:bottom w:val="single" w:sz="8" w:space="0" w:color="000000"/>
              <w:right w:val="single" w:sz="8" w:space="0" w:color="000000"/>
            </w:tcBorders>
          </w:tcPr>
          <w:p w14:paraId="49827A57" w14:textId="77777777" w:rsidR="0036428A" w:rsidRPr="00F5651B" w:rsidRDefault="0036428A" w:rsidP="0036428A">
            <w:pPr>
              <w:spacing w:before="53"/>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2D9C3C6A" w14:textId="77777777" w:rsidR="0036428A" w:rsidRPr="00F5651B" w:rsidRDefault="0036428A" w:rsidP="0036428A">
            <w:pPr>
              <w:spacing w:before="53"/>
              <w:jc w:val="right"/>
              <w:rPr>
                <w:rFonts w:asciiTheme="majorHAnsi" w:hAnsiTheme="majorHAnsi" w:cs="Calibri"/>
                <w:sz w:val="18"/>
                <w:szCs w:val="18"/>
                <w:lang w:val="pt-PT"/>
              </w:rPr>
            </w:pPr>
            <w:r w:rsidRPr="00F5651B">
              <w:rPr>
                <w:rFonts w:asciiTheme="majorHAnsi" w:hAnsiTheme="majorHAnsi" w:cs="Calibri"/>
                <w:sz w:val="18"/>
                <w:szCs w:val="18"/>
                <w:lang w:val="pt-PT"/>
              </w:rPr>
              <w:t>1.500</w:t>
            </w:r>
          </w:p>
        </w:tc>
      </w:tr>
      <w:tr w:rsidR="0036428A" w:rsidRPr="00F5651B" w14:paraId="3D70AD7C"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5"/>
        </w:trPr>
        <w:tc>
          <w:tcPr>
            <w:tcW w:w="607" w:type="dxa"/>
            <w:tcBorders>
              <w:top w:val="single" w:sz="8" w:space="0" w:color="000000"/>
              <w:left w:val="single" w:sz="8" w:space="0" w:color="000000"/>
              <w:bottom w:val="single" w:sz="8" w:space="0" w:color="000000"/>
              <w:right w:val="single" w:sz="8" w:space="0" w:color="000000"/>
            </w:tcBorders>
          </w:tcPr>
          <w:p w14:paraId="22922537" w14:textId="77777777" w:rsidR="0036428A" w:rsidRPr="00F5651B" w:rsidRDefault="0036428A" w:rsidP="0036428A">
            <w:pPr>
              <w:spacing w:before="9"/>
              <w:jc w:val="center"/>
              <w:rPr>
                <w:rFonts w:asciiTheme="majorHAnsi" w:hAnsiTheme="majorHAnsi" w:cs="Calibri"/>
                <w:b/>
                <w:sz w:val="18"/>
                <w:szCs w:val="18"/>
                <w:lang w:val="pt-PT"/>
              </w:rPr>
            </w:pPr>
          </w:p>
          <w:p w14:paraId="5BAA79AF"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45</w:t>
            </w:r>
          </w:p>
        </w:tc>
        <w:tc>
          <w:tcPr>
            <w:tcW w:w="760" w:type="dxa"/>
            <w:tcBorders>
              <w:top w:val="single" w:sz="8" w:space="0" w:color="000000"/>
              <w:left w:val="single" w:sz="8" w:space="0" w:color="000000"/>
              <w:bottom w:val="single" w:sz="8" w:space="0" w:color="000000"/>
              <w:right w:val="single" w:sz="8" w:space="0" w:color="000000"/>
            </w:tcBorders>
          </w:tcPr>
          <w:p w14:paraId="360B0C16" w14:textId="77777777" w:rsidR="0036428A" w:rsidRPr="00F5651B" w:rsidRDefault="0036428A" w:rsidP="0036428A">
            <w:pPr>
              <w:spacing w:before="4"/>
              <w:jc w:val="center"/>
              <w:rPr>
                <w:rFonts w:asciiTheme="majorHAnsi" w:hAnsiTheme="majorHAnsi" w:cs="Calibri"/>
                <w:b/>
                <w:sz w:val="18"/>
                <w:szCs w:val="18"/>
                <w:lang w:val="pt-PT"/>
              </w:rPr>
            </w:pPr>
          </w:p>
          <w:p w14:paraId="60DB75D7"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327372</w:t>
            </w:r>
          </w:p>
        </w:tc>
        <w:tc>
          <w:tcPr>
            <w:tcW w:w="6232" w:type="dxa"/>
            <w:tcBorders>
              <w:top w:val="single" w:sz="8" w:space="0" w:color="000000"/>
              <w:left w:val="single" w:sz="8" w:space="0" w:color="000000"/>
              <w:bottom w:val="single" w:sz="8" w:space="0" w:color="000000"/>
              <w:right w:val="single" w:sz="8" w:space="0" w:color="000000"/>
            </w:tcBorders>
          </w:tcPr>
          <w:p w14:paraId="5E44AEBE"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ALCIAN BLUE - REAGENTE PARA COLORAÇÃO, FRASCO DE 25 G - ALCIAN BLUE – ALCIAN BLUE - REAGENTE PARA COLORAÇÃO, FRASCO DE 25 G - ALCIAN BLUE - REAGENTE PARA COLORAÇÃO, FRASCO DE 25G.</w:t>
            </w:r>
          </w:p>
        </w:tc>
        <w:tc>
          <w:tcPr>
            <w:tcW w:w="617" w:type="dxa"/>
            <w:tcBorders>
              <w:top w:val="single" w:sz="8" w:space="0" w:color="000000"/>
              <w:left w:val="single" w:sz="8" w:space="0" w:color="000000"/>
              <w:bottom w:val="single" w:sz="8" w:space="0" w:color="000000"/>
              <w:right w:val="single" w:sz="8" w:space="0" w:color="000000"/>
            </w:tcBorders>
          </w:tcPr>
          <w:p w14:paraId="0BF08F9C" w14:textId="77777777" w:rsidR="0036428A" w:rsidRPr="00F5651B" w:rsidRDefault="0036428A" w:rsidP="0036428A">
            <w:pPr>
              <w:spacing w:before="9"/>
              <w:jc w:val="center"/>
              <w:rPr>
                <w:rFonts w:asciiTheme="majorHAnsi" w:hAnsiTheme="majorHAnsi" w:cs="Calibri"/>
                <w:b/>
                <w:sz w:val="18"/>
                <w:szCs w:val="18"/>
                <w:lang w:val="pt-PT"/>
              </w:rPr>
            </w:pPr>
          </w:p>
          <w:p w14:paraId="26C20C52"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7D5F658D" w14:textId="77777777" w:rsidR="0036428A" w:rsidRPr="00F5651B" w:rsidRDefault="0036428A" w:rsidP="0036428A">
            <w:pPr>
              <w:spacing w:before="9"/>
              <w:jc w:val="right"/>
              <w:rPr>
                <w:rFonts w:asciiTheme="majorHAnsi" w:hAnsiTheme="majorHAnsi" w:cs="Calibri"/>
                <w:b/>
                <w:sz w:val="18"/>
                <w:szCs w:val="18"/>
                <w:lang w:val="pt-PT"/>
              </w:rPr>
            </w:pPr>
          </w:p>
          <w:p w14:paraId="4FC7C22A"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10A3FF5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0"/>
        </w:trPr>
        <w:tc>
          <w:tcPr>
            <w:tcW w:w="607" w:type="dxa"/>
            <w:tcBorders>
              <w:top w:val="single" w:sz="8" w:space="0" w:color="000000"/>
              <w:left w:val="single" w:sz="8" w:space="0" w:color="000000"/>
              <w:bottom w:val="single" w:sz="8" w:space="0" w:color="000000"/>
              <w:right w:val="single" w:sz="8" w:space="0" w:color="000000"/>
            </w:tcBorders>
          </w:tcPr>
          <w:p w14:paraId="26BC3AED" w14:textId="77777777" w:rsidR="0036428A" w:rsidRPr="00F5651B" w:rsidRDefault="0036428A" w:rsidP="0036428A">
            <w:pPr>
              <w:spacing w:before="99"/>
              <w:jc w:val="center"/>
              <w:rPr>
                <w:rFonts w:asciiTheme="majorHAnsi" w:hAnsiTheme="majorHAnsi" w:cs="Calibri"/>
                <w:sz w:val="18"/>
                <w:szCs w:val="18"/>
                <w:lang w:val="pt-PT"/>
              </w:rPr>
            </w:pPr>
            <w:r w:rsidRPr="00F5651B">
              <w:rPr>
                <w:rFonts w:asciiTheme="majorHAnsi" w:hAnsiTheme="majorHAnsi" w:cs="Calibri"/>
                <w:sz w:val="18"/>
                <w:szCs w:val="18"/>
                <w:lang w:val="pt-PT"/>
              </w:rPr>
              <w:t>46</w:t>
            </w:r>
          </w:p>
        </w:tc>
        <w:tc>
          <w:tcPr>
            <w:tcW w:w="760" w:type="dxa"/>
            <w:tcBorders>
              <w:top w:val="single" w:sz="8" w:space="0" w:color="000000"/>
              <w:left w:val="single" w:sz="8" w:space="0" w:color="000000"/>
              <w:bottom w:val="single" w:sz="8" w:space="0" w:color="000000"/>
              <w:right w:val="single" w:sz="8" w:space="0" w:color="000000"/>
            </w:tcBorders>
          </w:tcPr>
          <w:p w14:paraId="1E2D5783" w14:textId="77777777" w:rsidR="0036428A" w:rsidRPr="00F5651B" w:rsidRDefault="0036428A" w:rsidP="0036428A">
            <w:pPr>
              <w:spacing w:before="97"/>
              <w:jc w:val="center"/>
              <w:rPr>
                <w:rFonts w:asciiTheme="majorHAnsi" w:hAnsiTheme="majorHAnsi" w:cs="Calibri"/>
                <w:sz w:val="18"/>
                <w:szCs w:val="18"/>
                <w:lang w:val="pt-PT"/>
              </w:rPr>
            </w:pPr>
            <w:r w:rsidRPr="00F5651B">
              <w:rPr>
                <w:rFonts w:asciiTheme="majorHAnsi" w:hAnsiTheme="majorHAnsi" w:cs="Calibri"/>
                <w:sz w:val="18"/>
                <w:szCs w:val="18"/>
                <w:lang w:val="pt-PT"/>
              </w:rPr>
              <w:t>368770</w:t>
            </w:r>
          </w:p>
        </w:tc>
        <w:tc>
          <w:tcPr>
            <w:tcW w:w="6232" w:type="dxa"/>
            <w:tcBorders>
              <w:top w:val="single" w:sz="8" w:space="0" w:color="000000"/>
              <w:left w:val="single" w:sz="8" w:space="0" w:color="000000"/>
              <w:bottom w:val="single" w:sz="8" w:space="0" w:color="000000"/>
              <w:right w:val="single" w:sz="8" w:space="0" w:color="000000"/>
            </w:tcBorders>
          </w:tcPr>
          <w:p w14:paraId="4C830605" w14:textId="77777777" w:rsidR="0036428A" w:rsidRPr="00F5651B" w:rsidRDefault="0036428A" w:rsidP="0036428A">
            <w:pPr>
              <w:spacing w:line="194"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AMARELO DE METANILA - REAGENTE PARA COLORAÇÃO, FRASCO DE 25 G - AMARELO DE METANILA - REAGENTE PARA COLORAÇÃO, FRASCO DE 25G</w:t>
            </w:r>
          </w:p>
        </w:tc>
        <w:tc>
          <w:tcPr>
            <w:tcW w:w="617" w:type="dxa"/>
            <w:tcBorders>
              <w:top w:val="single" w:sz="8" w:space="0" w:color="000000"/>
              <w:left w:val="single" w:sz="8" w:space="0" w:color="000000"/>
              <w:bottom w:val="single" w:sz="8" w:space="0" w:color="000000"/>
              <w:right w:val="single" w:sz="8" w:space="0" w:color="000000"/>
            </w:tcBorders>
          </w:tcPr>
          <w:p w14:paraId="598AC7F4" w14:textId="77777777" w:rsidR="0036428A" w:rsidRPr="00F5651B" w:rsidRDefault="0036428A" w:rsidP="0036428A">
            <w:pPr>
              <w:spacing w:before="99"/>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3C25C930" w14:textId="77777777" w:rsidR="0036428A" w:rsidRPr="00F5651B" w:rsidRDefault="0036428A" w:rsidP="0036428A">
            <w:pPr>
              <w:spacing w:before="99"/>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7CEFFC7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E87A2B0"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47</w:t>
            </w:r>
          </w:p>
        </w:tc>
        <w:tc>
          <w:tcPr>
            <w:tcW w:w="760" w:type="dxa"/>
            <w:tcBorders>
              <w:top w:val="single" w:sz="8" w:space="0" w:color="000000"/>
              <w:left w:val="single" w:sz="8" w:space="0" w:color="000000"/>
              <w:bottom w:val="single" w:sz="8" w:space="0" w:color="000000"/>
              <w:right w:val="single" w:sz="8" w:space="0" w:color="000000"/>
            </w:tcBorders>
          </w:tcPr>
          <w:p w14:paraId="34794455"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383328</w:t>
            </w:r>
          </w:p>
        </w:tc>
        <w:tc>
          <w:tcPr>
            <w:tcW w:w="6232" w:type="dxa"/>
            <w:tcBorders>
              <w:top w:val="single" w:sz="8" w:space="0" w:color="000000"/>
              <w:left w:val="single" w:sz="8" w:space="0" w:color="000000"/>
              <w:bottom w:val="single" w:sz="8" w:space="0" w:color="000000"/>
              <w:right w:val="single" w:sz="8" w:space="0" w:color="000000"/>
            </w:tcBorders>
          </w:tcPr>
          <w:p w14:paraId="2B3F373D"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PARDO DE BISMARK, 100 G - PARDO DE BISMARK - FRASCO COM 100 G</w:t>
            </w:r>
          </w:p>
        </w:tc>
        <w:tc>
          <w:tcPr>
            <w:tcW w:w="617" w:type="dxa"/>
            <w:tcBorders>
              <w:top w:val="single" w:sz="8" w:space="0" w:color="000000"/>
              <w:left w:val="single" w:sz="8" w:space="0" w:color="000000"/>
              <w:bottom w:val="single" w:sz="8" w:space="0" w:color="000000"/>
              <w:right w:val="single" w:sz="8" w:space="0" w:color="000000"/>
            </w:tcBorders>
          </w:tcPr>
          <w:p w14:paraId="3336E824"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5C7483C5"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075022C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1"/>
        </w:trPr>
        <w:tc>
          <w:tcPr>
            <w:tcW w:w="607" w:type="dxa"/>
            <w:tcBorders>
              <w:top w:val="single" w:sz="8" w:space="0" w:color="000000"/>
              <w:left w:val="single" w:sz="8" w:space="0" w:color="000000"/>
              <w:bottom w:val="single" w:sz="8" w:space="0" w:color="000000"/>
              <w:right w:val="single" w:sz="8" w:space="0" w:color="000000"/>
            </w:tcBorders>
          </w:tcPr>
          <w:p w14:paraId="1DB59AFB" w14:textId="77777777" w:rsidR="0036428A" w:rsidRPr="00F5651B" w:rsidRDefault="0036428A" w:rsidP="0036428A">
            <w:pPr>
              <w:spacing w:before="2"/>
              <w:jc w:val="center"/>
              <w:rPr>
                <w:rFonts w:asciiTheme="majorHAnsi" w:hAnsiTheme="majorHAnsi" w:cs="Calibri"/>
                <w:b/>
                <w:sz w:val="18"/>
                <w:szCs w:val="18"/>
                <w:lang w:val="pt-PT"/>
              </w:rPr>
            </w:pPr>
          </w:p>
          <w:p w14:paraId="5B074DBF"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48</w:t>
            </w:r>
          </w:p>
        </w:tc>
        <w:tc>
          <w:tcPr>
            <w:tcW w:w="760" w:type="dxa"/>
            <w:tcBorders>
              <w:top w:val="single" w:sz="8" w:space="0" w:color="000000"/>
              <w:left w:val="single" w:sz="8" w:space="0" w:color="000000"/>
              <w:bottom w:val="single" w:sz="8" w:space="0" w:color="000000"/>
              <w:right w:val="single" w:sz="8" w:space="0" w:color="000000"/>
            </w:tcBorders>
          </w:tcPr>
          <w:p w14:paraId="423E8BED" w14:textId="77777777" w:rsidR="0036428A" w:rsidRPr="00F5651B" w:rsidRDefault="0036428A" w:rsidP="0036428A">
            <w:pPr>
              <w:jc w:val="center"/>
              <w:rPr>
                <w:rFonts w:asciiTheme="majorHAnsi" w:hAnsiTheme="majorHAnsi" w:cs="Calibri"/>
                <w:b/>
                <w:sz w:val="18"/>
                <w:szCs w:val="18"/>
                <w:lang w:val="pt-PT"/>
              </w:rPr>
            </w:pPr>
          </w:p>
          <w:p w14:paraId="748AE061" w14:textId="77777777" w:rsidR="0036428A" w:rsidRPr="00F5651B" w:rsidRDefault="0036428A" w:rsidP="0036428A">
            <w:pPr>
              <w:spacing w:before="98"/>
              <w:jc w:val="center"/>
              <w:rPr>
                <w:rFonts w:asciiTheme="majorHAnsi" w:hAnsiTheme="majorHAnsi" w:cs="Calibri"/>
                <w:sz w:val="18"/>
                <w:szCs w:val="18"/>
                <w:lang w:val="pt-PT"/>
              </w:rPr>
            </w:pPr>
            <w:r w:rsidRPr="00F5651B">
              <w:rPr>
                <w:rFonts w:asciiTheme="majorHAnsi" w:hAnsiTheme="majorHAnsi" w:cs="Calibri"/>
                <w:sz w:val="18"/>
                <w:szCs w:val="18"/>
                <w:lang w:val="pt-PT"/>
              </w:rPr>
              <w:t>336093</w:t>
            </w:r>
          </w:p>
        </w:tc>
        <w:tc>
          <w:tcPr>
            <w:tcW w:w="6232" w:type="dxa"/>
            <w:tcBorders>
              <w:top w:val="single" w:sz="8" w:space="0" w:color="000000"/>
              <w:left w:val="single" w:sz="8" w:space="0" w:color="000000"/>
              <w:bottom w:val="single" w:sz="8" w:space="0" w:color="000000"/>
              <w:right w:val="single" w:sz="8" w:space="0" w:color="000000"/>
            </w:tcBorders>
          </w:tcPr>
          <w:p w14:paraId="0ECEEEEA" w14:textId="77777777" w:rsidR="0036428A" w:rsidRPr="00F5651B" w:rsidRDefault="0036428A" w:rsidP="0036428A">
            <w:pPr>
              <w:spacing w:before="1"/>
              <w:ind w:right="46"/>
              <w:jc w:val="both"/>
              <w:rPr>
                <w:rFonts w:asciiTheme="majorHAnsi" w:hAnsiTheme="majorHAnsi" w:cs="Calibri"/>
                <w:sz w:val="18"/>
                <w:szCs w:val="18"/>
                <w:lang w:val="pt-PT"/>
              </w:rPr>
            </w:pPr>
            <w:r w:rsidRPr="00F5651B">
              <w:rPr>
                <w:rFonts w:asciiTheme="majorHAnsi" w:hAnsiTheme="majorHAnsi" w:cs="Calibri"/>
                <w:sz w:val="18"/>
                <w:szCs w:val="18"/>
                <w:lang w:val="pt-PT"/>
              </w:rPr>
              <w:t>ANTICORPO CD 61, MONOCLONAL DE CAMUNDONGO, ATIVIDADE ANTI-CD61, ANTICORPO CD 61, MONOCLONAL DE CAMUNDONGO, ATIVIDADE ANTI-CD61, ADITIVOS INCLUSO EM PARAFINA- 01ML - ANTICORPO CD 61, TIPO MONOCLONAL DE CAMUNDONGO, ATIVIDADE ANTI-CD61, ADITIVOS INCLUSO EM PARAFINA, - 1 ML</w:t>
            </w:r>
          </w:p>
        </w:tc>
        <w:tc>
          <w:tcPr>
            <w:tcW w:w="617" w:type="dxa"/>
            <w:tcBorders>
              <w:top w:val="single" w:sz="8" w:space="0" w:color="000000"/>
              <w:left w:val="single" w:sz="8" w:space="0" w:color="000000"/>
              <w:bottom w:val="single" w:sz="8" w:space="0" w:color="000000"/>
              <w:right w:val="single" w:sz="8" w:space="0" w:color="000000"/>
            </w:tcBorders>
          </w:tcPr>
          <w:p w14:paraId="33B03C48" w14:textId="77777777" w:rsidR="0036428A" w:rsidRPr="00F5651B" w:rsidRDefault="0036428A" w:rsidP="0036428A">
            <w:pPr>
              <w:spacing w:before="2"/>
              <w:jc w:val="center"/>
              <w:rPr>
                <w:rFonts w:asciiTheme="majorHAnsi" w:hAnsiTheme="majorHAnsi" w:cs="Calibri"/>
                <w:b/>
                <w:sz w:val="18"/>
                <w:szCs w:val="18"/>
                <w:lang w:val="pt-PT"/>
              </w:rPr>
            </w:pPr>
          </w:p>
          <w:p w14:paraId="0B05759E"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6B7DF19B" w14:textId="77777777" w:rsidR="0036428A" w:rsidRPr="00F5651B" w:rsidRDefault="0036428A" w:rsidP="0036428A">
            <w:pPr>
              <w:spacing w:before="2"/>
              <w:jc w:val="right"/>
              <w:rPr>
                <w:rFonts w:asciiTheme="majorHAnsi" w:hAnsiTheme="majorHAnsi" w:cs="Calibri"/>
                <w:b/>
                <w:sz w:val="18"/>
                <w:szCs w:val="18"/>
                <w:lang w:val="pt-PT"/>
              </w:rPr>
            </w:pPr>
          </w:p>
          <w:p w14:paraId="59AAC4E3" w14:textId="77777777" w:rsidR="0036428A" w:rsidRPr="00F5651B" w:rsidRDefault="0036428A" w:rsidP="0036428A">
            <w:pPr>
              <w:spacing w:before="1"/>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61DF53D7"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607" w:type="dxa"/>
            <w:tcBorders>
              <w:top w:val="single" w:sz="8" w:space="0" w:color="000000"/>
              <w:left w:val="single" w:sz="8" w:space="0" w:color="000000"/>
              <w:bottom w:val="single" w:sz="8" w:space="0" w:color="000000"/>
              <w:right w:val="single" w:sz="8" w:space="0" w:color="000000"/>
            </w:tcBorders>
          </w:tcPr>
          <w:p w14:paraId="28536F8F" w14:textId="77777777" w:rsidR="0036428A" w:rsidRPr="00F5651B" w:rsidRDefault="0036428A" w:rsidP="0036428A">
            <w:pPr>
              <w:spacing w:before="89"/>
              <w:jc w:val="center"/>
              <w:rPr>
                <w:rFonts w:asciiTheme="majorHAnsi" w:hAnsiTheme="majorHAnsi" w:cs="Calibri"/>
                <w:sz w:val="18"/>
                <w:szCs w:val="18"/>
                <w:lang w:val="pt-PT"/>
              </w:rPr>
            </w:pPr>
            <w:r w:rsidRPr="00F5651B">
              <w:rPr>
                <w:rFonts w:asciiTheme="majorHAnsi" w:hAnsiTheme="majorHAnsi" w:cs="Calibri"/>
                <w:sz w:val="18"/>
                <w:szCs w:val="18"/>
                <w:lang w:val="pt-PT"/>
              </w:rPr>
              <w:t>49</w:t>
            </w:r>
          </w:p>
        </w:tc>
        <w:tc>
          <w:tcPr>
            <w:tcW w:w="760" w:type="dxa"/>
            <w:tcBorders>
              <w:top w:val="single" w:sz="8" w:space="0" w:color="000000"/>
              <w:left w:val="single" w:sz="8" w:space="0" w:color="000000"/>
              <w:bottom w:val="single" w:sz="8" w:space="0" w:color="000000"/>
              <w:right w:val="single" w:sz="8" w:space="0" w:color="000000"/>
            </w:tcBorders>
          </w:tcPr>
          <w:p w14:paraId="23EB8210" w14:textId="77777777" w:rsidR="0036428A" w:rsidRPr="00F5651B" w:rsidRDefault="0036428A" w:rsidP="0036428A">
            <w:pPr>
              <w:spacing w:before="85"/>
              <w:jc w:val="center"/>
              <w:rPr>
                <w:rFonts w:asciiTheme="majorHAnsi" w:hAnsiTheme="majorHAnsi" w:cs="Calibri"/>
                <w:sz w:val="18"/>
                <w:szCs w:val="18"/>
                <w:lang w:val="pt-PT"/>
              </w:rPr>
            </w:pPr>
            <w:r w:rsidRPr="00F5651B">
              <w:rPr>
                <w:rFonts w:asciiTheme="majorHAnsi" w:hAnsiTheme="majorHAnsi" w:cs="Calibri"/>
                <w:sz w:val="18"/>
                <w:szCs w:val="18"/>
                <w:lang w:val="pt-PT"/>
              </w:rPr>
              <w:t>347547</w:t>
            </w:r>
          </w:p>
        </w:tc>
        <w:tc>
          <w:tcPr>
            <w:tcW w:w="6232" w:type="dxa"/>
            <w:tcBorders>
              <w:top w:val="single" w:sz="8" w:space="0" w:color="000000"/>
              <w:left w:val="single" w:sz="8" w:space="0" w:color="000000"/>
              <w:bottom w:val="single" w:sz="8" w:space="0" w:color="000000"/>
              <w:right w:val="single" w:sz="8" w:space="0" w:color="000000"/>
            </w:tcBorders>
          </w:tcPr>
          <w:p w14:paraId="1CE973BC"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CYTOMEGALOVIRUS</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(CMV)</w:t>
            </w:r>
            <w:r w:rsidRPr="00F5651B">
              <w:rPr>
                <w:rFonts w:asciiTheme="majorHAnsi" w:hAnsiTheme="majorHAnsi" w:cs="Calibri"/>
                <w:spacing w:val="-14"/>
                <w:sz w:val="18"/>
                <w:szCs w:val="18"/>
                <w:lang w:val="pt-PT"/>
              </w:rPr>
              <w:t xml:space="preserve"> </w:t>
            </w:r>
            <w:r w:rsidRPr="00F5651B">
              <w:rPr>
                <w:rFonts w:asciiTheme="majorHAnsi" w:hAnsiTheme="majorHAnsi" w:cs="Calibri"/>
                <w:sz w:val="18"/>
                <w:szCs w:val="18"/>
                <w:lang w:val="pt-PT"/>
              </w:rPr>
              <w:t>ANTICORPO,</w:t>
            </w:r>
            <w:r w:rsidRPr="00F5651B">
              <w:rPr>
                <w:rFonts w:asciiTheme="majorHAnsi" w:hAnsiTheme="majorHAnsi" w:cs="Calibri"/>
                <w:spacing w:val="-14"/>
                <w:sz w:val="18"/>
                <w:szCs w:val="18"/>
                <w:lang w:val="pt-PT"/>
              </w:rPr>
              <w:t xml:space="preserve"> </w:t>
            </w:r>
            <w:r w:rsidRPr="00F5651B">
              <w:rPr>
                <w:rFonts w:asciiTheme="majorHAnsi" w:hAnsiTheme="majorHAnsi" w:cs="Calibri"/>
                <w:sz w:val="18"/>
                <w:szCs w:val="18"/>
                <w:lang w:val="pt-PT"/>
              </w:rPr>
              <w:t>TIPO</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MONOCLONALDE</w:t>
            </w:r>
            <w:r w:rsidRPr="00F5651B">
              <w:rPr>
                <w:rFonts w:asciiTheme="majorHAnsi" w:hAnsiTheme="majorHAnsi" w:cs="Calibri"/>
                <w:spacing w:val="-11"/>
                <w:sz w:val="18"/>
                <w:szCs w:val="18"/>
                <w:lang w:val="pt-PT"/>
              </w:rPr>
              <w:t xml:space="preserve"> </w:t>
            </w:r>
            <w:r w:rsidRPr="00F5651B">
              <w:rPr>
                <w:rFonts w:asciiTheme="majorHAnsi" w:hAnsiTheme="majorHAnsi" w:cs="Calibri"/>
                <w:sz w:val="18"/>
                <w:szCs w:val="18"/>
                <w:lang w:val="pt-PT"/>
              </w:rPr>
              <w:t>CAMUNDONGO,</w:t>
            </w:r>
            <w:r w:rsidRPr="00F5651B">
              <w:rPr>
                <w:rFonts w:asciiTheme="majorHAnsi" w:hAnsiTheme="majorHAnsi" w:cs="Calibri"/>
                <w:spacing w:val="-12"/>
                <w:sz w:val="18"/>
                <w:szCs w:val="18"/>
                <w:lang w:val="pt-PT"/>
              </w:rPr>
              <w:t xml:space="preserve"> </w:t>
            </w:r>
            <w:r w:rsidRPr="00F5651B">
              <w:rPr>
                <w:rFonts w:asciiTheme="majorHAnsi" w:hAnsiTheme="majorHAnsi" w:cs="Calibri"/>
                <w:sz w:val="18"/>
                <w:szCs w:val="18"/>
                <w:lang w:val="pt-PT"/>
              </w:rPr>
              <w:t>FRASCO</w:t>
            </w:r>
            <w:r w:rsidRPr="00F5651B">
              <w:rPr>
                <w:rFonts w:asciiTheme="majorHAnsi" w:hAnsiTheme="majorHAnsi" w:cs="Calibri"/>
                <w:spacing w:val="-15"/>
                <w:sz w:val="18"/>
                <w:szCs w:val="18"/>
                <w:lang w:val="pt-PT"/>
              </w:rPr>
              <w:t xml:space="preserve"> </w:t>
            </w:r>
            <w:r w:rsidRPr="00F5651B">
              <w:rPr>
                <w:rFonts w:asciiTheme="majorHAnsi" w:hAnsiTheme="majorHAnsi" w:cs="Calibri"/>
                <w:sz w:val="18"/>
                <w:szCs w:val="18"/>
                <w:lang w:val="pt-PT"/>
              </w:rPr>
              <w:t>COM 1ML.</w:t>
            </w:r>
          </w:p>
        </w:tc>
        <w:tc>
          <w:tcPr>
            <w:tcW w:w="617" w:type="dxa"/>
            <w:tcBorders>
              <w:top w:val="single" w:sz="8" w:space="0" w:color="000000"/>
              <w:left w:val="single" w:sz="8" w:space="0" w:color="000000"/>
              <w:bottom w:val="single" w:sz="8" w:space="0" w:color="000000"/>
              <w:right w:val="single" w:sz="8" w:space="0" w:color="000000"/>
            </w:tcBorders>
          </w:tcPr>
          <w:p w14:paraId="4309B78F" w14:textId="77777777" w:rsidR="0036428A" w:rsidRPr="00F5651B" w:rsidRDefault="0036428A" w:rsidP="0036428A">
            <w:pPr>
              <w:spacing w:before="89"/>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66D3AEA1" w14:textId="77777777" w:rsidR="0036428A" w:rsidRPr="00F5651B" w:rsidRDefault="0036428A" w:rsidP="0036428A">
            <w:pPr>
              <w:spacing w:before="89"/>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01F5A98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FA05AE3"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50</w:t>
            </w:r>
          </w:p>
        </w:tc>
        <w:tc>
          <w:tcPr>
            <w:tcW w:w="760" w:type="dxa"/>
            <w:tcBorders>
              <w:top w:val="single" w:sz="8" w:space="0" w:color="000000"/>
              <w:left w:val="single" w:sz="8" w:space="0" w:color="000000"/>
              <w:bottom w:val="single" w:sz="8" w:space="0" w:color="000000"/>
              <w:right w:val="single" w:sz="8" w:space="0" w:color="000000"/>
            </w:tcBorders>
          </w:tcPr>
          <w:p w14:paraId="55CB9300"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347476</w:t>
            </w:r>
          </w:p>
        </w:tc>
        <w:tc>
          <w:tcPr>
            <w:tcW w:w="6232" w:type="dxa"/>
            <w:tcBorders>
              <w:top w:val="single" w:sz="8" w:space="0" w:color="000000"/>
              <w:left w:val="single" w:sz="8" w:space="0" w:color="000000"/>
              <w:bottom w:val="single" w:sz="8" w:space="0" w:color="000000"/>
              <w:right w:val="single" w:sz="8" w:space="0" w:color="000000"/>
            </w:tcBorders>
          </w:tcPr>
          <w:p w14:paraId="7DD34D59"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ÓXIDO DE MERCÚRIO VERMELHO P.A</w:t>
            </w:r>
          </w:p>
        </w:tc>
        <w:tc>
          <w:tcPr>
            <w:tcW w:w="617" w:type="dxa"/>
            <w:tcBorders>
              <w:top w:val="single" w:sz="8" w:space="0" w:color="000000"/>
              <w:left w:val="single" w:sz="8" w:space="0" w:color="000000"/>
              <w:bottom w:val="single" w:sz="8" w:space="0" w:color="000000"/>
              <w:right w:val="single" w:sz="8" w:space="0" w:color="000000"/>
            </w:tcBorders>
          </w:tcPr>
          <w:p w14:paraId="2E4B542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GR</w:t>
            </w:r>
          </w:p>
        </w:tc>
        <w:tc>
          <w:tcPr>
            <w:tcW w:w="902" w:type="dxa"/>
            <w:tcBorders>
              <w:top w:val="single" w:sz="8" w:space="0" w:color="000000"/>
              <w:left w:val="single" w:sz="8" w:space="0" w:color="000000"/>
              <w:bottom w:val="single" w:sz="8" w:space="0" w:color="000000"/>
              <w:right w:val="single" w:sz="8" w:space="0" w:color="000000"/>
            </w:tcBorders>
          </w:tcPr>
          <w:p w14:paraId="1AE94480"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w:t>
            </w:r>
          </w:p>
        </w:tc>
      </w:tr>
      <w:tr w:rsidR="0036428A" w:rsidRPr="00F5651B" w14:paraId="7A3AC42A"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4875A7BD"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51</w:t>
            </w:r>
          </w:p>
        </w:tc>
        <w:tc>
          <w:tcPr>
            <w:tcW w:w="760" w:type="dxa"/>
            <w:tcBorders>
              <w:top w:val="single" w:sz="8" w:space="0" w:color="000000"/>
              <w:left w:val="single" w:sz="8" w:space="0" w:color="000000"/>
              <w:bottom w:val="single" w:sz="8" w:space="0" w:color="000000"/>
              <w:right w:val="single" w:sz="8" w:space="0" w:color="000000"/>
            </w:tcBorders>
          </w:tcPr>
          <w:p w14:paraId="64B0D5A0"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410026</w:t>
            </w:r>
          </w:p>
        </w:tc>
        <w:tc>
          <w:tcPr>
            <w:tcW w:w="6232" w:type="dxa"/>
            <w:tcBorders>
              <w:top w:val="single" w:sz="8" w:space="0" w:color="000000"/>
              <w:left w:val="single" w:sz="8" w:space="0" w:color="000000"/>
              <w:bottom w:val="single" w:sz="8" w:space="0" w:color="000000"/>
              <w:right w:val="single" w:sz="8" w:space="0" w:color="000000"/>
            </w:tcBorders>
          </w:tcPr>
          <w:p w14:paraId="6F005568"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PARAFILM - ROLO C/ 38 M</w:t>
            </w:r>
          </w:p>
        </w:tc>
        <w:tc>
          <w:tcPr>
            <w:tcW w:w="617" w:type="dxa"/>
            <w:tcBorders>
              <w:top w:val="single" w:sz="8" w:space="0" w:color="000000"/>
              <w:left w:val="single" w:sz="8" w:space="0" w:color="000000"/>
              <w:bottom w:val="single" w:sz="8" w:space="0" w:color="000000"/>
              <w:right w:val="single" w:sz="8" w:space="0" w:color="000000"/>
            </w:tcBorders>
          </w:tcPr>
          <w:p w14:paraId="7AD9616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RL</w:t>
            </w:r>
          </w:p>
        </w:tc>
        <w:tc>
          <w:tcPr>
            <w:tcW w:w="902" w:type="dxa"/>
            <w:tcBorders>
              <w:top w:val="single" w:sz="8" w:space="0" w:color="000000"/>
              <w:left w:val="single" w:sz="8" w:space="0" w:color="000000"/>
              <w:bottom w:val="single" w:sz="8" w:space="0" w:color="000000"/>
              <w:right w:val="single" w:sz="8" w:space="0" w:color="000000"/>
            </w:tcBorders>
          </w:tcPr>
          <w:p w14:paraId="007A988B"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6932AF0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
        </w:trPr>
        <w:tc>
          <w:tcPr>
            <w:tcW w:w="607" w:type="dxa"/>
            <w:tcBorders>
              <w:top w:val="single" w:sz="8" w:space="0" w:color="000000"/>
              <w:left w:val="single" w:sz="8" w:space="0" w:color="000000"/>
              <w:bottom w:val="single" w:sz="8" w:space="0" w:color="000000"/>
              <w:right w:val="single" w:sz="8" w:space="0" w:color="000000"/>
            </w:tcBorders>
          </w:tcPr>
          <w:p w14:paraId="3B847DE3" w14:textId="77777777" w:rsidR="0036428A" w:rsidRPr="00F5651B" w:rsidRDefault="0036428A" w:rsidP="0036428A">
            <w:pPr>
              <w:spacing w:before="101"/>
              <w:jc w:val="center"/>
              <w:rPr>
                <w:rFonts w:asciiTheme="majorHAnsi" w:hAnsiTheme="majorHAnsi" w:cs="Calibri"/>
                <w:sz w:val="18"/>
                <w:szCs w:val="18"/>
                <w:lang w:val="pt-PT"/>
              </w:rPr>
            </w:pPr>
            <w:r w:rsidRPr="00F5651B">
              <w:rPr>
                <w:rFonts w:asciiTheme="majorHAnsi" w:hAnsiTheme="majorHAnsi" w:cs="Calibri"/>
                <w:sz w:val="18"/>
                <w:szCs w:val="18"/>
                <w:lang w:val="pt-PT"/>
              </w:rPr>
              <w:t>52</w:t>
            </w:r>
          </w:p>
        </w:tc>
        <w:tc>
          <w:tcPr>
            <w:tcW w:w="760" w:type="dxa"/>
            <w:tcBorders>
              <w:top w:val="single" w:sz="8" w:space="0" w:color="000000"/>
              <w:left w:val="single" w:sz="8" w:space="0" w:color="000000"/>
              <w:bottom w:val="single" w:sz="8" w:space="0" w:color="000000"/>
              <w:right w:val="single" w:sz="8" w:space="0" w:color="000000"/>
            </w:tcBorders>
          </w:tcPr>
          <w:p w14:paraId="64DE51CB" w14:textId="77777777" w:rsidR="0036428A" w:rsidRPr="00F5651B" w:rsidRDefault="0036428A" w:rsidP="0036428A">
            <w:pPr>
              <w:spacing w:before="97"/>
              <w:jc w:val="center"/>
              <w:rPr>
                <w:rFonts w:asciiTheme="majorHAnsi" w:hAnsiTheme="majorHAnsi" w:cs="Calibri"/>
                <w:sz w:val="18"/>
                <w:szCs w:val="18"/>
                <w:lang w:val="pt-PT"/>
              </w:rPr>
            </w:pPr>
            <w:r w:rsidRPr="00F5651B">
              <w:rPr>
                <w:rFonts w:asciiTheme="majorHAnsi" w:hAnsiTheme="majorHAnsi" w:cs="Calibri"/>
                <w:sz w:val="18"/>
                <w:szCs w:val="18"/>
                <w:lang w:val="pt-PT"/>
              </w:rPr>
              <w:t>270149</w:t>
            </w:r>
          </w:p>
        </w:tc>
        <w:tc>
          <w:tcPr>
            <w:tcW w:w="6232" w:type="dxa"/>
            <w:tcBorders>
              <w:top w:val="single" w:sz="8" w:space="0" w:color="000000"/>
              <w:left w:val="single" w:sz="8" w:space="0" w:color="000000"/>
              <w:bottom w:val="single" w:sz="8" w:space="0" w:color="000000"/>
              <w:right w:val="single" w:sz="8" w:space="0" w:color="000000"/>
            </w:tcBorders>
          </w:tcPr>
          <w:p w14:paraId="3FF4BAE7" w14:textId="77777777" w:rsidR="0036428A" w:rsidRPr="00F5651B" w:rsidRDefault="0036428A" w:rsidP="0036428A">
            <w:pPr>
              <w:spacing w:before="1" w:line="195"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FACA DE MESA - FACA DE MESA - FACA MESA, MATERIAL LÂMINA AÇO INOXIDÁVEL, MATERIAL CABO AÇO INOXIDÁVEL, CARACTERÍSTICAS ADICIONAIS LISO, POLIDO, 23 CM COMPRIMENTO E 3MM ESPESSURA .</w:t>
            </w:r>
          </w:p>
        </w:tc>
        <w:tc>
          <w:tcPr>
            <w:tcW w:w="617" w:type="dxa"/>
            <w:tcBorders>
              <w:top w:val="single" w:sz="8" w:space="0" w:color="000000"/>
              <w:left w:val="single" w:sz="8" w:space="0" w:color="000000"/>
              <w:bottom w:val="single" w:sz="8" w:space="0" w:color="000000"/>
              <w:right w:val="single" w:sz="8" w:space="0" w:color="000000"/>
            </w:tcBorders>
          </w:tcPr>
          <w:p w14:paraId="2AB307CF" w14:textId="77777777" w:rsidR="0036428A" w:rsidRPr="00F5651B" w:rsidRDefault="0036428A" w:rsidP="0036428A">
            <w:pPr>
              <w:spacing w:before="101"/>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313F6C83" w14:textId="77777777" w:rsidR="0036428A" w:rsidRPr="00F5651B" w:rsidRDefault="0036428A" w:rsidP="0036428A">
            <w:pPr>
              <w:spacing w:before="101"/>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1BF4FF36"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1"/>
        </w:trPr>
        <w:tc>
          <w:tcPr>
            <w:tcW w:w="607" w:type="dxa"/>
            <w:tcBorders>
              <w:top w:val="single" w:sz="8" w:space="0" w:color="000000"/>
              <w:left w:val="single" w:sz="8" w:space="0" w:color="000000"/>
              <w:bottom w:val="single" w:sz="8" w:space="0" w:color="000000"/>
              <w:right w:val="single" w:sz="8" w:space="0" w:color="000000"/>
            </w:tcBorders>
          </w:tcPr>
          <w:p w14:paraId="5871D71E" w14:textId="77777777" w:rsidR="0036428A" w:rsidRPr="00F5651B" w:rsidRDefault="0036428A" w:rsidP="0036428A">
            <w:pPr>
              <w:jc w:val="center"/>
              <w:rPr>
                <w:rFonts w:asciiTheme="majorHAnsi" w:hAnsiTheme="majorHAnsi" w:cs="Calibri"/>
                <w:b/>
                <w:sz w:val="18"/>
                <w:szCs w:val="18"/>
                <w:lang w:val="pt-PT"/>
              </w:rPr>
            </w:pPr>
          </w:p>
          <w:p w14:paraId="2256747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53</w:t>
            </w:r>
          </w:p>
        </w:tc>
        <w:tc>
          <w:tcPr>
            <w:tcW w:w="760" w:type="dxa"/>
            <w:tcBorders>
              <w:top w:val="single" w:sz="8" w:space="0" w:color="000000"/>
              <w:left w:val="single" w:sz="8" w:space="0" w:color="000000"/>
              <w:bottom w:val="single" w:sz="8" w:space="0" w:color="000000"/>
              <w:right w:val="single" w:sz="8" w:space="0" w:color="000000"/>
            </w:tcBorders>
          </w:tcPr>
          <w:p w14:paraId="56D66A28" w14:textId="77777777" w:rsidR="0036428A" w:rsidRPr="00F5651B" w:rsidRDefault="00CD7E54" w:rsidP="00CD7E54">
            <w:pPr>
              <w:rPr>
                <w:rFonts w:asciiTheme="majorHAnsi" w:hAnsiTheme="majorHAnsi" w:cs="Calibri"/>
                <w:b/>
                <w:sz w:val="18"/>
                <w:szCs w:val="18"/>
                <w:lang w:val="pt-PT"/>
              </w:rPr>
            </w:pPr>
            <w:r w:rsidRPr="00F5651B">
              <w:rPr>
                <w:rFonts w:asciiTheme="majorHAnsi" w:hAnsiTheme="majorHAnsi" w:cs="Calibri"/>
                <w:b/>
                <w:sz w:val="18"/>
                <w:szCs w:val="18"/>
                <w:lang w:val="pt-PT"/>
              </w:rPr>
              <w:t xml:space="preserve"> </w:t>
            </w:r>
          </w:p>
          <w:p w14:paraId="4D576E6C" w14:textId="77777777" w:rsidR="00CD7E54" w:rsidRPr="00F5651B" w:rsidRDefault="00CD7E54" w:rsidP="00CD7E54">
            <w:pPr>
              <w:rPr>
                <w:rFonts w:asciiTheme="majorHAnsi" w:hAnsiTheme="majorHAnsi" w:cs="Calibri"/>
                <w:b/>
                <w:sz w:val="18"/>
                <w:szCs w:val="18"/>
                <w:lang w:val="pt-PT"/>
              </w:rPr>
            </w:pPr>
            <w:r w:rsidRPr="00F5651B">
              <w:rPr>
                <w:rFonts w:asciiTheme="majorHAnsi" w:hAnsiTheme="majorHAnsi" w:cs="Calibri"/>
                <w:b/>
                <w:sz w:val="18"/>
                <w:szCs w:val="18"/>
                <w:lang w:val="pt-PT"/>
              </w:rPr>
              <w:t xml:space="preserve">    </w:t>
            </w:r>
          </w:p>
          <w:p w14:paraId="78EB182C" w14:textId="5D54097B" w:rsidR="00CD7E54" w:rsidRPr="00F5651B" w:rsidRDefault="00CD7E54" w:rsidP="00CD7E54">
            <w:pPr>
              <w:rPr>
                <w:rFonts w:asciiTheme="majorHAnsi" w:hAnsiTheme="majorHAnsi" w:cs="Calibri"/>
                <w:bCs/>
                <w:sz w:val="18"/>
                <w:szCs w:val="18"/>
                <w:lang w:val="pt-PT"/>
              </w:rPr>
            </w:pPr>
            <w:r w:rsidRPr="00F5651B">
              <w:rPr>
                <w:rFonts w:asciiTheme="majorHAnsi" w:hAnsiTheme="majorHAnsi" w:cs="Calibri"/>
                <w:b/>
                <w:sz w:val="18"/>
                <w:szCs w:val="18"/>
                <w:lang w:val="pt-PT"/>
              </w:rPr>
              <w:t xml:space="preserve">   </w:t>
            </w:r>
            <w:r w:rsidRPr="00F5651B">
              <w:rPr>
                <w:rFonts w:asciiTheme="majorHAnsi" w:hAnsiTheme="majorHAnsi" w:cs="Calibri"/>
                <w:bCs/>
                <w:sz w:val="18"/>
                <w:szCs w:val="18"/>
                <w:lang w:val="pt-PT"/>
              </w:rPr>
              <w:t>419973</w:t>
            </w:r>
          </w:p>
        </w:tc>
        <w:tc>
          <w:tcPr>
            <w:tcW w:w="6232" w:type="dxa"/>
            <w:tcBorders>
              <w:top w:val="single" w:sz="8" w:space="0" w:color="000000"/>
              <w:left w:val="single" w:sz="8" w:space="0" w:color="000000"/>
              <w:bottom w:val="single" w:sz="8" w:space="0" w:color="000000"/>
              <w:right w:val="single" w:sz="8" w:space="0" w:color="000000"/>
            </w:tcBorders>
          </w:tcPr>
          <w:p w14:paraId="6E0B4851" w14:textId="77777777" w:rsidR="0036428A" w:rsidRPr="00F5651B" w:rsidRDefault="0036428A" w:rsidP="0036428A">
            <w:pPr>
              <w:jc w:val="both"/>
              <w:rPr>
                <w:rFonts w:asciiTheme="majorHAnsi" w:hAnsiTheme="majorHAnsi" w:cs="Calibri"/>
                <w:sz w:val="18"/>
                <w:szCs w:val="18"/>
                <w:lang w:val="pt-PT"/>
              </w:rPr>
            </w:pPr>
            <w:r w:rsidRPr="00F5651B">
              <w:rPr>
                <w:rFonts w:asciiTheme="majorHAnsi" w:hAnsiTheme="majorHAnsi" w:cs="Calibri"/>
                <w:sz w:val="18"/>
                <w:szCs w:val="18"/>
                <w:lang w:val="pt-PT"/>
              </w:rPr>
              <w:t>FRASCO DE VIDRO COM TAMPA 1500ML - FRASCO DE VIDRO COM TAMPA 1500ML - TRANSPARENTE, BOCA LARGA, APROXIMADAMENTE 10 CM DE DIÂMETRO - PARA ARMAZENAR BIÓPSIAS DURANTE O PROCESSO DE FIXAÇÃO DO REAGENTE.</w:t>
            </w:r>
          </w:p>
        </w:tc>
        <w:tc>
          <w:tcPr>
            <w:tcW w:w="617" w:type="dxa"/>
            <w:tcBorders>
              <w:top w:val="single" w:sz="8" w:space="0" w:color="000000"/>
              <w:left w:val="single" w:sz="8" w:space="0" w:color="000000"/>
              <w:bottom w:val="single" w:sz="8" w:space="0" w:color="000000"/>
              <w:right w:val="single" w:sz="8" w:space="0" w:color="000000"/>
            </w:tcBorders>
          </w:tcPr>
          <w:p w14:paraId="41E240D7" w14:textId="77777777" w:rsidR="0036428A" w:rsidRPr="00F5651B" w:rsidRDefault="0036428A" w:rsidP="0036428A">
            <w:pPr>
              <w:jc w:val="center"/>
              <w:rPr>
                <w:rFonts w:asciiTheme="majorHAnsi" w:hAnsiTheme="majorHAnsi" w:cs="Calibri"/>
                <w:b/>
                <w:sz w:val="18"/>
                <w:szCs w:val="18"/>
                <w:lang w:val="pt-PT"/>
              </w:rPr>
            </w:pPr>
          </w:p>
          <w:p w14:paraId="1FDE43DC"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2CDE1AE7" w14:textId="77777777" w:rsidR="0036428A" w:rsidRPr="00F5651B" w:rsidRDefault="0036428A" w:rsidP="0036428A">
            <w:pPr>
              <w:jc w:val="right"/>
              <w:rPr>
                <w:rFonts w:asciiTheme="majorHAnsi" w:hAnsiTheme="majorHAnsi" w:cs="Calibri"/>
                <w:b/>
                <w:sz w:val="18"/>
                <w:szCs w:val="18"/>
                <w:lang w:val="pt-PT"/>
              </w:rPr>
            </w:pPr>
          </w:p>
          <w:p w14:paraId="5FBACA6F"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12</w:t>
            </w:r>
          </w:p>
        </w:tc>
      </w:tr>
      <w:tr w:rsidR="0036428A" w:rsidRPr="00F5651B" w14:paraId="45CFDE76"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607" w:type="dxa"/>
            <w:tcBorders>
              <w:top w:val="single" w:sz="8" w:space="0" w:color="000000"/>
              <w:left w:val="single" w:sz="8" w:space="0" w:color="000000"/>
              <w:bottom w:val="single" w:sz="8" w:space="0" w:color="000000"/>
              <w:right w:val="single" w:sz="8" w:space="0" w:color="000000"/>
            </w:tcBorders>
          </w:tcPr>
          <w:p w14:paraId="20EF69E6" w14:textId="77777777" w:rsidR="0036428A" w:rsidRPr="00F5651B" w:rsidRDefault="0036428A" w:rsidP="0036428A">
            <w:pPr>
              <w:spacing w:before="90"/>
              <w:jc w:val="center"/>
              <w:rPr>
                <w:rFonts w:asciiTheme="majorHAnsi" w:hAnsiTheme="majorHAnsi" w:cs="Calibri"/>
                <w:sz w:val="18"/>
                <w:szCs w:val="18"/>
                <w:lang w:val="pt-PT"/>
              </w:rPr>
            </w:pPr>
            <w:r w:rsidRPr="00F5651B">
              <w:rPr>
                <w:rFonts w:asciiTheme="majorHAnsi" w:hAnsiTheme="majorHAnsi" w:cs="Calibri"/>
                <w:sz w:val="18"/>
                <w:szCs w:val="18"/>
                <w:lang w:val="pt-PT"/>
              </w:rPr>
              <w:t>54</w:t>
            </w:r>
          </w:p>
        </w:tc>
        <w:tc>
          <w:tcPr>
            <w:tcW w:w="760" w:type="dxa"/>
            <w:tcBorders>
              <w:top w:val="single" w:sz="8" w:space="0" w:color="000000"/>
              <w:left w:val="single" w:sz="8" w:space="0" w:color="000000"/>
              <w:bottom w:val="single" w:sz="8" w:space="0" w:color="000000"/>
              <w:right w:val="single" w:sz="8" w:space="0" w:color="000000"/>
            </w:tcBorders>
          </w:tcPr>
          <w:p w14:paraId="1BBE67A3" w14:textId="5FFBFCB9" w:rsidR="0036428A" w:rsidRPr="00F5651B" w:rsidRDefault="004B2B74" w:rsidP="004B2B74">
            <w:pPr>
              <w:spacing w:before="87"/>
              <w:rPr>
                <w:rFonts w:asciiTheme="majorHAnsi" w:hAnsiTheme="majorHAnsi" w:cs="Calibri"/>
                <w:sz w:val="18"/>
                <w:szCs w:val="18"/>
                <w:lang w:val="pt-PT"/>
              </w:rPr>
            </w:pPr>
            <w:r w:rsidRPr="00F5651B">
              <w:rPr>
                <w:rFonts w:asciiTheme="majorHAnsi" w:hAnsiTheme="majorHAnsi" w:cs="Calibri"/>
                <w:sz w:val="18"/>
                <w:szCs w:val="18"/>
                <w:lang w:val="pt-PT"/>
              </w:rPr>
              <w:t xml:space="preserve">  420181</w:t>
            </w:r>
          </w:p>
        </w:tc>
        <w:tc>
          <w:tcPr>
            <w:tcW w:w="6232" w:type="dxa"/>
            <w:tcBorders>
              <w:top w:val="single" w:sz="8" w:space="0" w:color="000000"/>
              <w:left w:val="single" w:sz="8" w:space="0" w:color="000000"/>
              <w:bottom w:val="single" w:sz="8" w:space="0" w:color="000000"/>
              <w:right w:val="single" w:sz="8" w:space="0" w:color="000000"/>
            </w:tcBorders>
          </w:tcPr>
          <w:p w14:paraId="729A8BD6" w14:textId="77777777" w:rsidR="0036428A" w:rsidRPr="00F5651B" w:rsidRDefault="0036428A" w:rsidP="0036428A">
            <w:pPr>
              <w:spacing w:line="182"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NAVALHA DESCARTÁVEL PERFIL BAIXO PARA MICROSCOPIA - PARA USO EM MICRÓTOMO DE PARAFINA</w:t>
            </w:r>
          </w:p>
        </w:tc>
        <w:tc>
          <w:tcPr>
            <w:tcW w:w="617" w:type="dxa"/>
            <w:tcBorders>
              <w:top w:val="single" w:sz="8" w:space="0" w:color="000000"/>
              <w:left w:val="single" w:sz="8" w:space="0" w:color="000000"/>
              <w:bottom w:val="single" w:sz="8" w:space="0" w:color="000000"/>
              <w:right w:val="single" w:sz="8" w:space="0" w:color="000000"/>
            </w:tcBorders>
          </w:tcPr>
          <w:p w14:paraId="2DF396B7" w14:textId="77777777" w:rsidR="0036428A" w:rsidRPr="00F5651B" w:rsidRDefault="0036428A" w:rsidP="0036428A">
            <w:pPr>
              <w:spacing w:before="90"/>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74E9BBA0" w14:textId="77777777" w:rsidR="0036428A" w:rsidRPr="00F5651B" w:rsidRDefault="0036428A" w:rsidP="0036428A">
            <w:pPr>
              <w:spacing w:before="90"/>
              <w:jc w:val="right"/>
              <w:rPr>
                <w:rFonts w:asciiTheme="majorHAnsi" w:hAnsiTheme="majorHAnsi" w:cs="Calibri"/>
                <w:sz w:val="18"/>
                <w:szCs w:val="18"/>
                <w:lang w:val="pt-PT"/>
              </w:rPr>
            </w:pPr>
            <w:r w:rsidRPr="00F5651B">
              <w:rPr>
                <w:rFonts w:asciiTheme="majorHAnsi" w:hAnsiTheme="majorHAnsi" w:cs="Calibri"/>
                <w:sz w:val="18"/>
                <w:szCs w:val="18"/>
                <w:lang w:val="pt-PT"/>
              </w:rPr>
              <w:t>100</w:t>
            </w:r>
          </w:p>
        </w:tc>
      </w:tr>
      <w:tr w:rsidR="0036428A" w:rsidRPr="00F5651B" w14:paraId="6D64C0DD"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607" w:type="dxa"/>
            <w:tcBorders>
              <w:top w:val="single" w:sz="8" w:space="0" w:color="000000"/>
              <w:left w:val="single" w:sz="8" w:space="0" w:color="000000"/>
              <w:bottom w:val="single" w:sz="8" w:space="0" w:color="000000"/>
              <w:right w:val="single" w:sz="8" w:space="0" w:color="000000"/>
            </w:tcBorders>
          </w:tcPr>
          <w:p w14:paraId="52964017" w14:textId="77777777" w:rsidR="0036428A" w:rsidRPr="00F5651B" w:rsidRDefault="0036428A" w:rsidP="0036428A">
            <w:pPr>
              <w:spacing w:before="46"/>
              <w:jc w:val="center"/>
              <w:rPr>
                <w:rFonts w:asciiTheme="majorHAnsi" w:hAnsiTheme="majorHAnsi" w:cs="Calibri"/>
                <w:sz w:val="18"/>
                <w:szCs w:val="18"/>
                <w:lang w:val="pt-PT"/>
              </w:rPr>
            </w:pPr>
            <w:r w:rsidRPr="00F5651B">
              <w:rPr>
                <w:rFonts w:asciiTheme="majorHAnsi" w:hAnsiTheme="majorHAnsi" w:cs="Calibri"/>
                <w:sz w:val="18"/>
                <w:szCs w:val="18"/>
                <w:lang w:val="pt-PT"/>
              </w:rPr>
              <w:t>55</w:t>
            </w:r>
          </w:p>
        </w:tc>
        <w:tc>
          <w:tcPr>
            <w:tcW w:w="760" w:type="dxa"/>
            <w:tcBorders>
              <w:top w:val="single" w:sz="8" w:space="0" w:color="000000"/>
              <w:left w:val="single" w:sz="8" w:space="0" w:color="000000"/>
              <w:bottom w:val="single" w:sz="8" w:space="0" w:color="000000"/>
              <w:right w:val="single" w:sz="8" w:space="0" w:color="000000"/>
            </w:tcBorders>
          </w:tcPr>
          <w:p w14:paraId="6925896C" w14:textId="77777777" w:rsidR="0036428A" w:rsidRPr="00F5651B" w:rsidRDefault="0036428A" w:rsidP="0036428A">
            <w:pPr>
              <w:spacing w:before="44"/>
              <w:jc w:val="center"/>
              <w:rPr>
                <w:rFonts w:asciiTheme="majorHAnsi" w:hAnsiTheme="majorHAnsi" w:cs="Calibri"/>
                <w:sz w:val="18"/>
                <w:szCs w:val="18"/>
                <w:lang w:val="pt-PT"/>
              </w:rPr>
            </w:pPr>
            <w:r w:rsidRPr="00F5651B">
              <w:rPr>
                <w:rFonts w:asciiTheme="majorHAnsi" w:hAnsiTheme="majorHAnsi" w:cs="Calibri"/>
                <w:sz w:val="18"/>
                <w:szCs w:val="18"/>
                <w:lang w:val="pt-PT"/>
              </w:rPr>
              <w:t>327358</w:t>
            </w:r>
          </w:p>
        </w:tc>
        <w:tc>
          <w:tcPr>
            <w:tcW w:w="6232" w:type="dxa"/>
            <w:tcBorders>
              <w:top w:val="single" w:sz="8" w:space="0" w:color="000000"/>
              <w:left w:val="single" w:sz="8" w:space="0" w:color="000000"/>
              <w:bottom w:val="single" w:sz="8" w:space="0" w:color="000000"/>
              <w:right w:val="single" w:sz="8" w:space="0" w:color="000000"/>
            </w:tcBorders>
          </w:tcPr>
          <w:p w14:paraId="6015D09F" w14:textId="77777777" w:rsidR="0036428A" w:rsidRPr="00F5651B" w:rsidRDefault="0036428A" w:rsidP="0036428A">
            <w:pPr>
              <w:spacing w:before="46"/>
              <w:jc w:val="both"/>
              <w:rPr>
                <w:rFonts w:asciiTheme="majorHAnsi" w:hAnsiTheme="majorHAnsi" w:cs="Calibri"/>
                <w:sz w:val="18"/>
                <w:szCs w:val="18"/>
                <w:lang w:val="pt-PT"/>
              </w:rPr>
            </w:pPr>
            <w:r w:rsidRPr="00F5651B">
              <w:rPr>
                <w:rFonts w:asciiTheme="majorHAnsi" w:hAnsiTheme="majorHAnsi" w:cs="Calibri"/>
                <w:sz w:val="18"/>
                <w:szCs w:val="18"/>
                <w:lang w:val="pt-PT"/>
              </w:rPr>
              <w:t>CORANTE GIEMSA LÍQUIDO - CORANTE GIEMSA LIQUIDO</w:t>
            </w:r>
          </w:p>
        </w:tc>
        <w:tc>
          <w:tcPr>
            <w:tcW w:w="617" w:type="dxa"/>
            <w:tcBorders>
              <w:top w:val="single" w:sz="8" w:space="0" w:color="000000"/>
              <w:left w:val="single" w:sz="8" w:space="0" w:color="000000"/>
              <w:bottom w:val="single" w:sz="8" w:space="0" w:color="000000"/>
              <w:right w:val="single" w:sz="8" w:space="0" w:color="000000"/>
            </w:tcBorders>
          </w:tcPr>
          <w:p w14:paraId="3FF13C2D" w14:textId="77777777" w:rsidR="0036428A" w:rsidRPr="00F5651B" w:rsidRDefault="0036428A" w:rsidP="0036428A">
            <w:pPr>
              <w:spacing w:before="46"/>
              <w:jc w:val="center"/>
              <w:rPr>
                <w:rFonts w:asciiTheme="majorHAnsi" w:hAnsiTheme="majorHAnsi" w:cs="Calibri"/>
                <w:sz w:val="18"/>
                <w:szCs w:val="18"/>
                <w:lang w:val="pt-PT"/>
              </w:rPr>
            </w:pPr>
            <w:r w:rsidRPr="00F5651B">
              <w:rPr>
                <w:rFonts w:asciiTheme="majorHAnsi" w:hAnsiTheme="majorHAnsi" w:cs="Calibri"/>
                <w:w w:val="97"/>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tcPr>
          <w:p w14:paraId="249E7114" w14:textId="77777777" w:rsidR="0036428A" w:rsidRPr="00F5651B" w:rsidRDefault="0036428A" w:rsidP="0036428A">
            <w:pPr>
              <w:spacing w:before="46"/>
              <w:jc w:val="right"/>
              <w:rPr>
                <w:rFonts w:asciiTheme="majorHAnsi" w:hAnsiTheme="majorHAnsi" w:cs="Calibri"/>
                <w:sz w:val="18"/>
                <w:szCs w:val="18"/>
                <w:lang w:val="pt-PT"/>
              </w:rPr>
            </w:pPr>
            <w:r w:rsidRPr="00F5651B">
              <w:rPr>
                <w:rFonts w:asciiTheme="majorHAnsi" w:hAnsiTheme="majorHAnsi" w:cs="Calibri"/>
                <w:w w:val="97"/>
                <w:sz w:val="18"/>
                <w:szCs w:val="18"/>
                <w:lang w:val="pt-PT"/>
              </w:rPr>
              <w:t>3</w:t>
            </w:r>
          </w:p>
        </w:tc>
      </w:tr>
      <w:tr w:rsidR="0036428A" w:rsidRPr="00F5651B" w14:paraId="6AFACF7C"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7"/>
        </w:trPr>
        <w:tc>
          <w:tcPr>
            <w:tcW w:w="607" w:type="dxa"/>
            <w:tcBorders>
              <w:top w:val="single" w:sz="8" w:space="0" w:color="000000"/>
              <w:left w:val="single" w:sz="8" w:space="0" w:color="000000"/>
              <w:bottom w:val="single" w:sz="8" w:space="0" w:color="000000"/>
              <w:right w:val="single" w:sz="8" w:space="0" w:color="000000"/>
            </w:tcBorders>
          </w:tcPr>
          <w:p w14:paraId="4D47CBC1" w14:textId="77777777" w:rsidR="0036428A" w:rsidRPr="00F5651B" w:rsidRDefault="0036428A" w:rsidP="0036428A">
            <w:pPr>
              <w:spacing w:before="2"/>
              <w:jc w:val="center"/>
              <w:rPr>
                <w:rFonts w:asciiTheme="majorHAnsi" w:hAnsiTheme="majorHAnsi" w:cs="Calibri"/>
                <w:b/>
                <w:sz w:val="18"/>
                <w:szCs w:val="18"/>
                <w:lang w:val="pt-PT"/>
              </w:rPr>
            </w:pPr>
          </w:p>
          <w:p w14:paraId="5660937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56</w:t>
            </w:r>
          </w:p>
        </w:tc>
        <w:tc>
          <w:tcPr>
            <w:tcW w:w="760" w:type="dxa"/>
            <w:tcBorders>
              <w:top w:val="single" w:sz="8" w:space="0" w:color="000000"/>
              <w:left w:val="single" w:sz="8" w:space="0" w:color="000000"/>
              <w:bottom w:val="single" w:sz="8" w:space="0" w:color="000000"/>
              <w:right w:val="single" w:sz="8" w:space="0" w:color="000000"/>
            </w:tcBorders>
          </w:tcPr>
          <w:p w14:paraId="5206FD39" w14:textId="77777777" w:rsidR="0036428A" w:rsidRPr="00F5651B" w:rsidRDefault="0036428A" w:rsidP="0036428A">
            <w:pPr>
              <w:spacing w:before="12"/>
              <w:jc w:val="center"/>
              <w:rPr>
                <w:rFonts w:asciiTheme="majorHAnsi" w:hAnsiTheme="majorHAnsi" w:cs="Calibri"/>
                <w:b/>
                <w:sz w:val="18"/>
                <w:szCs w:val="18"/>
                <w:lang w:val="pt-PT"/>
              </w:rPr>
            </w:pPr>
          </w:p>
          <w:p w14:paraId="712D533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409883</w:t>
            </w:r>
          </w:p>
        </w:tc>
        <w:tc>
          <w:tcPr>
            <w:tcW w:w="6232" w:type="dxa"/>
            <w:tcBorders>
              <w:top w:val="single" w:sz="8" w:space="0" w:color="000000"/>
              <w:left w:val="single" w:sz="8" w:space="0" w:color="000000"/>
              <w:bottom w:val="single" w:sz="8" w:space="0" w:color="000000"/>
              <w:right w:val="single" w:sz="8" w:space="0" w:color="000000"/>
            </w:tcBorders>
          </w:tcPr>
          <w:p w14:paraId="72DF3BB3" w14:textId="77777777" w:rsidR="0036428A" w:rsidRPr="00F5651B" w:rsidRDefault="0036428A" w:rsidP="0036428A">
            <w:pPr>
              <w:ind w:right="-9"/>
              <w:jc w:val="both"/>
              <w:rPr>
                <w:rFonts w:asciiTheme="majorHAnsi" w:hAnsiTheme="majorHAnsi" w:cs="Calibri"/>
                <w:sz w:val="18"/>
                <w:szCs w:val="18"/>
                <w:lang w:val="pt-PT"/>
              </w:rPr>
            </w:pPr>
            <w:r w:rsidRPr="00F5651B">
              <w:rPr>
                <w:rFonts w:asciiTheme="majorHAnsi" w:hAnsiTheme="majorHAnsi" w:cs="Calibri"/>
                <w:sz w:val="18"/>
                <w:szCs w:val="18"/>
                <w:lang w:val="pt-PT"/>
              </w:rPr>
              <w:t>PROVETA DE VIDRO VOLUMETRICA 1000ML - PROVETA DE VIDRO VOLUMETRICA 1000ML - PROVETA DE VIDRO VOLUMETRICA 1000ML - PROVETA DE VIDRO VOLUMETRICA 1000ML - PROVETA DE VIDRO VOLUMETRICA 1000ML - PROVETA DE VIDRO VOLUMETRICA 1000ML COM BASE DE POLIPROPILENO</w:t>
            </w:r>
          </w:p>
        </w:tc>
        <w:tc>
          <w:tcPr>
            <w:tcW w:w="617" w:type="dxa"/>
            <w:tcBorders>
              <w:top w:val="single" w:sz="8" w:space="0" w:color="000000"/>
              <w:left w:val="single" w:sz="8" w:space="0" w:color="000000"/>
              <w:bottom w:val="single" w:sz="8" w:space="0" w:color="000000"/>
              <w:right w:val="single" w:sz="8" w:space="0" w:color="000000"/>
            </w:tcBorders>
          </w:tcPr>
          <w:p w14:paraId="79023BA2" w14:textId="77777777" w:rsidR="0036428A" w:rsidRPr="00F5651B" w:rsidRDefault="0036428A" w:rsidP="0036428A">
            <w:pPr>
              <w:spacing w:before="2"/>
              <w:jc w:val="center"/>
              <w:rPr>
                <w:rFonts w:asciiTheme="majorHAnsi" w:hAnsiTheme="majorHAnsi" w:cs="Calibri"/>
                <w:b/>
                <w:sz w:val="18"/>
                <w:szCs w:val="18"/>
                <w:lang w:val="pt-PT"/>
              </w:rPr>
            </w:pPr>
          </w:p>
          <w:p w14:paraId="65B6AE8F"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2C5395C4" w14:textId="77777777" w:rsidR="0036428A" w:rsidRPr="00F5651B" w:rsidRDefault="0036428A" w:rsidP="0036428A">
            <w:pPr>
              <w:spacing w:before="2"/>
              <w:jc w:val="right"/>
              <w:rPr>
                <w:rFonts w:asciiTheme="majorHAnsi" w:hAnsiTheme="majorHAnsi" w:cs="Calibri"/>
                <w:b/>
                <w:sz w:val="18"/>
                <w:szCs w:val="18"/>
                <w:lang w:val="pt-PT"/>
              </w:rPr>
            </w:pPr>
          </w:p>
          <w:p w14:paraId="1DA556AC"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66089E24"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32F6C16F"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57</w:t>
            </w:r>
          </w:p>
        </w:tc>
        <w:tc>
          <w:tcPr>
            <w:tcW w:w="760" w:type="dxa"/>
            <w:tcBorders>
              <w:top w:val="single" w:sz="8" w:space="0" w:color="000000"/>
              <w:left w:val="single" w:sz="8" w:space="0" w:color="000000"/>
              <w:bottom w:val="single" w:sz="8" w:space="0" w:color="000000"/>
              <w:right w:val="single" w:sz="8" w:space="0" w:color="000000"/>
            </w:tcBorders>
          </w:tcPr>
          <w:p w14:paraId="3F677CB1" w14:textId="77777777" w:rsidR="0036428A" w:rsidRPr="00F5651B" w:rsidRDefault="0036428A" w:rsidP="0036428A">
            <w:pPr>
              <w:spacing w:before="20"/>
              <w:jc w:val="center"/>
              <w:rPr>
                <w:rFonts w:asciiTheme="majorHAnsi" w:hAnsiTheme="majorHAnsi" w:cs="Calibri"/>
                <w:sz w:val="18"/>
                <w:szCs w:val="18"/>
                <w:lang w:val="pt-PT"/>
              </w:rPr>
            </w:pPr>
            <w:r w:rsidRPr="00F5651B">
              <w:rPr>
                <w:rFonts w:asciiTheme="majorHAnsi" w:hAnsiTheme="majorHAnsi" w:cs="Calibri"/>
                <w:sz w:val="18"/>
                <w:szCs w:val="18"/>
                <w:lang w:val="pt-PT"/>
              </w:rPr>
              <w:t>409890</w:t>
            </w:r>
          </w:p>
        </w:tc>
        <w:tc>
          <w:tcPr>
            <w:tcW w:w="6232" w:type="dxa"/>
            <w:tcBorders>
              <w:top w:val="single" w:sz="8" w:space="0" w:color="000000"/>
              <w:left w:val="single" w:sz="8" w:space="0" w:color="000000"/>
              <w:bottom w:val="single" w:sz="8" w:space="0" w:color="000000"/>
              <w:right w:val="single" w:sz="8" w:space="0" w:color="000000"/>
            </w:tcBorders>
          </w:tcPr>
          <w:p w14:paraId="00276314"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PROVETA GRADUADA 50ML DE VIDRO COM BASE EM POLIPROPILENO</w:t>
            </w:r>
          </w:p>
        </w:tc>
        <w:tc>
          <w:tcPr>
            <w:tcW w:w="617" w:type="dxa"/>
            <w:tcBorders>
              <w:top w:val="single" w:sz="8" w:space="0" w:color="000000"/>
              <w:left w:val="single" w:sz="8" w:space="0" w:color="000000"/>
              <w:bottom w:val="single" w:sz="8" w:space="0" w:color="000000"/>
              <w:right w:val="single" w:sz="8" w:space="0" w:color="000000"/>
            </w:tcBorders>
          </w:tcPr>
          <w:p w14:paraId="0210A26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5332FC5F"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4</w:t>
            </w:r>
          </w:p>
        </w:tc>
      </w:tr>
      <w:tr w:rsidR="0036428A" w:rsidRPr="00F5651B" w14:paraId="34396D68"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3A7BC97"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58</w:t>
            </w:r>
          </w:p>
        </w:tc>
        <w:tc>
          <w:tcPr>
            <w:tcW w:w="760" w:type="dxa"/>
            <w:tcBorders>
              <w:top w:val="single" w:sz="8" w:space="0" w:color="000000"/>
              <w:left w:val="single" w:sz="8" w:space="0" w:color="000000"/>
              <w:bottom w:val="single" w:sz="8" w:space="0" w:color="000000"/>
              <w:right w:val="single" w:sz="8" w:space="0" w:color="000000"/>
            </w:tcBorders>
          </w:tcPr>
          <w:p w14:paraId="04FAF42E"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409892</w:t>
            </w:r>
          </w:p>
        </w:tc>
        <w:tc>
          <w:tcPr>
            <w:tcW w:w="6232" w:type="dxa"/>
            <w:tcBorders>
              <w:top w:val="single" w:sz="8" w:space="0" w:color="000000"/>
              <w:left w:val="single" w:sz="8" w:space="0" w:color="000000"/>
              <w:bottom w:val="single" w:sz="8" w:space="0" w:color="000000"/>
              <w:right w:val="single" w:sz="8" w:space="0" w:color="000000"/>
            </w:tcBorders>
          </w:tcPr>
          <w:p w14:paraId="2A763DFD"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PROVETA GRADUADA 100ML DE VIDRO COM BASE DE PROPILENO</w:t>
            </w:r>
          </w:p>
        </w:tc>
        <w:tc>
          <w:tcPr>
            <w:tcW w:w="617" w:type="dxa"/>
            <w:tcBorders>
              <w:top w:val="single" w:sz="8" w:space="0" w:color="000000"/>
              <w:left w:val="single" w:sz="8" w:space="0" w:color="000000"/>
              <w:bottom w:val="single" w:sz="8" w:space="0" w:color="000000"/>
              <w:right w:val="single" w:sz="8" w:space="0" w:color="000000"/>
            </w:tcBorders>
          </w:tcPr>
          <w:p w14:paraId="1534CC02"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25832BF0"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64416385"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1A26F2BE"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59</w:t>
            </w:r>
          </w:p>
        </w:tc>
        <w:tc>
          <w:tcPr>
            <w:tcW w:w="760" w:type="dxa"/>
            <w:tcBorders>
              <w:top w:val="single" w:sz="8" w:space="0" w:color="000000"/>
              <w:left w:val="single" w:sz="8" w:space="0" w:color="000000"/>
              <w:bottom w:val="single" w:sz="8" w:space="0" w:color="000000"/>
              <w:right w:val="single" w:sz="8" w:space="0" w:color="000000"/>
            </w:tcBorders>
          </w:tcPr>
          <w:p w14:paraId="633B3332"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424147</w:t>
            </w:r>
          </w:p>
        </w:tc>
        <w:tc>
          <w:tcPr>
            <w:tcW w:w="6232" w:type="dxa"/>
            <w:tcBorders>
              <w:top w:val="single" w:sz="8" w:space="0" w:color="000000"/>
              <w:left w:val="single" w:sz="8" w:space="0" w:color="000000"/>
              <w:bottom w:val="single" w:sz="8" w:space="0" w:color="000000"/>
              <w:right w:val="single" w:sz="8" w:space="0" w:color="000000"/>
            </w:tcBorders>
          </w:tcPr>
          <w:p w14:paraId="7127ECA3"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CUBA RETANGULAR DE VIDRO - CAPACIDADE 30 LÂMINAS 26X76 MM, SEM COLAGEM LATERAI</w:t>
            </w:r>
          </w:p>
        </w:tc>
        <w:tc>
          <w:tcPr>
            <w:tcW w:w="617" w:type="dxa"/>
            <w:tcBorders>
              <w:top w:val="single" w:sz="8" w:space="0" w:color="000000"/>
              <w:left w:val="single" w:sz="8" w:space="0" w:color="000000"/>
              <w:bottom w:val="single" w:sz="8" w:space="0" w:color="000000"/>
              <w:right w:val="single" w:sz="8" w:space="0" w:color="000000"/>
            </w:tcBorders>
          </w:tcPr>
          <w:p w14:paraId="23AE2380"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6A94A9C2"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30</w:t>
            </w:r>
          </w:p>
        </w:tc>
      </w:tr>
      <w:tr w:rsidR="0036428A" w:rsidRPr="00F5651B" w14:paraId="6713DBE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607" w:type="dxa"/>
            <w:tcBorders>
              <w:top w:val="single" w:sz="8" w:space="0" w:color="000000"/>
              <w:left w:val="single" w:sz="8" w:space="0" w:color="000000"/>
              <w:bottom w:val="single" w:sz="8" w:space="0" w:color="000000"/>
              <w:right w:val="single" w:sz="8" w:space="0" w:color="000000"/>
            </w:tcBorders>
          </w:tcPr>
          <w:p w14:paraId="3B93E2AC" w14:textId="77777777" w:rsidR="0036428A" w:rsidRPr="00F5651B" w:rsidRDefault="0036428A" w:rsidP="0036428A">
            <w:pPr>
              <w:spacing w:before="2"/>
              <w:jc w:val="center"/>
              <w:rPr>
                <w:rFonts w:asciiTheme="majorHAnsi" w:hAnsiTheme="majorHAnsi" w:cs="Calibri"/>
                <w:b/>
                <w:sz w:val="18"/>
                <w:szCs w:val="18"/>
                <w:lang w:val="pt-PT"/>
              </w:rPr>
            </w:pPr>
          </w:p>
          <w:p w14:paraId="336BB5E7"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60</w:t>
            </w:r>
          </w:p>
        </w:tc>
        <w:tc>
          <w:tcPr>
            <w:tcW w:w="760" w:type="dxa"/>
            <w:tcBorders>
              <w:top w:val="single" w:sz="8" w:space="0" w:color="000000"/>
              <w:left w:val="single" w:sz="8" w:space="0" w:color="000000"/>
              <w:bottom w:val="single" w:sz="8" w:space="0" w:color="000000"/>
              <w:right w:val="single" w:sz="8" w:space="0" w:color="000000"/>
            </w:tcBorders>
          </w:tcPr>
          <w:p w14:paraId="462E3B74" w14:textId="77777777" w:rsidR="0036428A" w:rsidRPr="00F5651B" w:rsidRDefault="0036428A" w:rsidP="0036428A">
            <w:pPr>
              <w:spacing w:before="9"/>
              <w:jc w:val="center"/>
              <w:rPr>
                <w:rFonts w:asciiTheme="majorHAnsi" w:hAnsiTheme="majorHAnsi" w:cs="Calibri"/>
                <w:b/>
                <w:sz w:val="18"/>
                <w:szCs w:val="18"/>
                <w:lang w:val="pt-PT"/>
              </w:rPr>
            </w:pPr>
          </w:p>
          <w:p w14:paraId="76ABB77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424164</w:t>
            </w:r>
          </w:p>
        </w:tc>
        <w:tc>
          <w:tcPr>
            <w:tcW w:w="6232" w:type="dxa"/>
            <w:tcBorders>
              <w:top w:val="single" w:sz="8" w:space="0" w:color="000000"/>
              <w:left w:val="single" w:sz="8" w:space="0" w:color="000000"/>
              <w:bottom w:val="single" w:sz="8" w:space="0" w:color="000000"/>
              <w:right w:val="single" w:sz="8" w:space="0" w:color="000000"/>
            </w:tcBorders>
          </w:tcPr>
          <w:p w14:paraId="34AB3B42" w14:textId="77777777" w:rsidR="0036428A" w:rsidRPr="00F5651B" w:rsidRDefault="0036428A" w:rsidP="0036428A">
            <w:pPr>
              <w:jc w:val="both"/>
              <w:rPr>
                <w:rFonts w:asciiTheme="majorHAnsi" w:hAnsiTheme="majorHAnsi" w:cs="Calibri"/>
                <w:sz w:val="18"/>
                <w:szCs w:val="18"/>
                <w:lang w:val="pt-PT"/>
              </w:rPr>
            </w:pPr>
            <w:r w:rsidRPr="00F5651B">
              <w:rPr>
                <w:rFonts w:asciiTheme="majorHAnsi" w:hAnsiTheme="majorHAnsi" w:cs="Calibri"/>
                <w:sz w:val="18"/>
                <w:szCs w:val="18"/>
                <w:lang w:val="pt-PT"/>
              </w:rPr>
              <w:t>CUBA DE VIDRO PARA COLORAÇÃO DE LÂMINAS ALTA VERTICAL - CUBA DE VIDRO PARA COLORAÇÃO DE LÂMINAS ALTA VERTICAL - COM TAMPA DE VIDRO, CAPACIDADE 30 LÂMINAS 26 X 76 MM, SEM COLAGEM LATERIAIS (VIDRO INTEIRO)</w:t>
            </w:r>
          </w:p>
        </w:tc>
        <w:tc>
          <w:tcPr>
            <w:tcW w:w="617" w:type="dxa"/>
            <w:tcBorders>
              <w:top w:val="single" w:sz="8" w:space="0" w:color="000000"/>
              <w:left w:val="single" w:sz="8" w:space="0" w:color="000000"/>
              <w:bottom w:val="single" w:sz="8" w:space="0" w:color="000000"/>
              <w:right w:val="single" w:sz="8" w:space="0" w:color="000000"/>
            </w:tcBorders>
          </w:tcPr>
          <w:p w14:paraId="280D2EC4" w14:textId="77777777" w:rsidR="0036428A" w:rsidRPr="00F5651B" w:rsidRDefault="0036428A" w:rsidP="0036428A">
            <w:pPr>
              <w:spacing w:before="2"/>
              <w:jc w:val="center"/>
              <w:rPr>
                <w:rFonts w:asciiTheme="majorHAnsi" w:hAnsiTheme="majorHAnsi" w:cs="Calibri"/>
                <w:b/>
                <w:sz w:val="18"/>
                <w:szCs w:val="18"/>
                <w:lang w:val="pt-PT"/>
              </w:rPr>
            </w:pPr>
          </w:p>
          <w:p w14:paraId="1CC7DC3D"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3A58CB21" w14:textId="77777777" w:rsidR="0036428A" w:rsidRPr="00F5651B" w:rsidRDefault="0036428A" w:rsidP="0036428A">
            <w:pPr>
              <w:spacing w:before="2"/>
              <w:jc w:val="right"/>
              <w:rPr>
                <w:rFonts w:asciiTheme="majorHAnsi" w:hAnsiTheme="majorHAnsi" w:cs="Calibri"/>
                <w:b/>
                <w:sz w:val="18"/>
                <w:szCs w:val="18"/>
                <w:lang w:val="pt-PT"/>
              </w:rPr>
            </w:pPr>
          </w:p>
          <w:p w14:paraId="7B7588F3"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10</w:t>
            </w:r>
          </w:p>
        </w:tc>
      </w:tr>
      <w:tr w:rsidR="0036428A" w:rsidRPr="00F5651B" w14:paraId="49B8FB89"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2"/>
        </w:trPr>
        <w:tc>
          <w:tcPr>
            <w:tcW w:w="607" w:type="dxa"/>
            <w:tcBorders>
              <w:top w:val="single" w:sz="8" w:space="0" w:color="000000"/>
              <w:left w:val="single" w:sz="8" w:space="0" w:color="000000"/>
              <w:bottom w:val="single" w:sz="8" w:space="0" w:color="000000"/>
              <w:right w:val="single" w:sz="8" w:space="0" w:color="000000"/>
            </w:tcBorders>
          </w:tcPr>
          <w:p w14:paraId="7FE8BA22" w14:textId="77777777" w:rsidR="0036428A" w:rsidRPr="00F5651B" w:rsidRDefault="0036428A" w:rsidP="0036428A">
            <w:pPr>
              <w:spacing w:before="2"/>
              <w:jc w:val="center"/>
              <w:rPr>
                <w:rFonts w:asciiTheme="majorHAnsi" w:hAnsiTheme="majorHAnsi" w:cs="Calibri"/>
                <w:b/>
                <w:sz w:val="18"/>
                <w:szCs w:val="18"/>
                <w:lang w:val="pt-PT"/>
              </w:rPr>
            </w:pPr>
          </w:p>
          <w:p w14:paraId="1E399C8B"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61</w:t>
            </w:r>
          </w:p>
        </w:tc>
        <w:tc>
          <w:tcPr>
            <w:tcW w:w="760" w:type="dxa"/>
            <w:tcBorders>
              <w:top w:val="single" w:sz="8" w:space="0" w:color="000000"/>
              <w:left w:val="single" w:sz="8" w:space="0" w:color="000000"/>
              <w:bottom w:val="single" w:sz="8" w:space="0" w:color="000000"/>
              <w:right w:val="single" w:sz="8" w:space="0" w:color="000000"/>
            </w:tcBorders>
          </w:tcPr>
          <w:p w14:paraId="23375372" w14:textId="77777777" w:rsidR="0036428A" w:rsidRPr="00F5651B" w:rsidRDefault="0036428A" w:rsidP="0036428A">
            <w:pPr>
              <w:spacing w:before="12"/>
              <w:jc w:val="center"/>
              <w:rPr>
                <w:rFonts w:asciiTheme="majorHAnsi" w:hAnsiTheme="majorHAnsi" w:cs="Calibri"/>
                <w:b/>
                <w:sz w:val="18"/>
                <w:szCs w:val="18"/>
                <w:lang w:val="pt-PT"/>
              </w:rPr>
            </w:pPr>
          </w:p>
          <w:p w14:paraId="1C88F2D1"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0424164</w:t>
            </w:r>
          </w:p>
        </w:tc>
        <w:tc>
          <w:tcPr>
            <w:tcW w:w="6232" w:type="dxa"/>
            <w:tcBorders>
              <w:top w:val="single" w:sz="8" w:space="0" w:color="000000"/>
              <w:left w:val="single" w:sz="8" w:space="0" w:color="000000"/>
              <w:right w:val="single" w:sz="8" w:space="0" w:color="000000"/>
            </w:tcBorders>
          </w:tcPr>
          <w:p w14:paraId="4CD7EA75" w14:textId="77777777" w:rsidR="0036428A" w:rsidRPr="00F5651B" w:rsidRDefault="0036428A" w:rsidP="0036428A">
            <w:pPr>
              <w:jc w:val="both"/>
              <w:rPr>
                <w:rFonts w:asciiTheme="majorHAnsi" w:hAnsiTheme="majorHAnsi" w:cs="Calibri"/>
                <w:sz w:val="18"/>
                <w:szCs w:val="18"/>
                <w:lang w:val="pt-PT"/>
              </w:rPr>
            </w:pPr>
            <w:r w:rsidRPr="00F5651B">
              <w:rPr>
                <w:rFonts w:asciiTheme="majorHAnsi" w:hAnsiTheme="majorHAnsi" w:cs="Calibri"/>
                <w:sz w:val="18"/>
                <w:szCs w:val="18"/>
                <w:lang w:val="pt-PT"/>
              </w:rPr>
              <w:t>SUPORTE PARA COLORACAO DE LÄMINA EM INOX - BERÇO (RACK) EM AÇO INOX, SUPORTE PARA COLORACAO DE LÄMINA EM INOX - BERÇO (RACK) EM AÇO INOX, CAPACIDADE 30 LÂMINAS 26X76 MM, COLORAÇÃO, POSIÇÃO VERTICAL</w:t>
            </w:r>
          </w:p>
        </w:tc>
        <w:tc>
          <w:tcPr>
            <w:tcW w:w="617" w:type="dxa"/>
            <w:tcBorders>
              <w:top w:val="single" w:sz="8" w:space="0" w:color="000000"/>
              <w:left w:val="single" w:sz="8" w:space="0" w:color="000000"/>
              <w:bottom w:val="single" w:sz="8" w:space="0" w:color="000000"/>
              <w:right w:val="single" w:sz="8" w:space="0" w:color="000000"/>
            </w:tcBorders>
          </w:tcPr>
          <w:p w14:paraId="124A5CA1" w14:textId="77777777" w:rsidR="0036428A" w:rsidRPr="00F5651B" w:rsidRDefault="0036428A" w:rsidP="0036428A">
            <w:pPr>
              <w:spacing w:before="2"/>
              <w:jc w:val="center"/>
              <w:rPr>
                <w:rFonts w:asciiTheme="majorHAnsi" w:hAnsiTheme="majorHAnsi" w:cs="Calibri"/>
                <w:b/>
                <w:sz w:val="18"/>
                <w:szCs w:val="18"/>
                <w:lang w:val="pt-PT"/>
              </w:rPr>
            </w:pPr>
          </w:p>
          <w:p w14:paraId="49D042F6"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55A5B33A" w14:textId="77777777" w:rsidR="0036428A" w:rsidRPr="00F5651B" w:rsidRDefault="0036428A" w:rsidP="0036428A">
            <w:pPr>
              <w:spacing w:before="2"/>
              <w:jc w:val="right"/>
              <w:rPr>
                <w:rFonts w:asciiTheme="majorHAnsi" w:hAnsiTheme="majorHAnsi" w:cs="Calibri"/>
                <w:b/>
                <w:sz w:val="18"/>
                <w:szCs w:val="18"/>
                <w:lang w:val="pt-PT"/>
              </w:rPr>
            </w:pPr>
          </w:p>
          <w:p w14:paraId="50D9AC6F"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sz w:val="18"/>
                <w:szCs w:val="18"/>
                <w:lang w:val="pt-PT"/>
              </w:rPr>
              <w:t>10</w:t>
            </w:r>
          </w:p>
        </w:tc>
      </w:tr>
      <w:tr w:rsidR="0036428A" w:rsidRPr="00F5651B" w14:paraId="30FD2B60"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trPr>
        <w:tc>
          <w:tcPr>
            <w:tcW w:w="607" w:type="dxa"/>
            <w:tcBorders>
              <w:top w:val="single" w:sz="8" w:space="0" w:color="000000"/>
              <w:left w:val="single" w:sz="8" w:space="0" w:color="000000"/>
              <w:bottom w:val="single" w:sz="8" w:space="0" w:color="000000"/>
              <w:right w:val="single" w:sz="8" w:space="0" w:color="000000"/>
            </w:tcBorders>
          </w:tcPr>
          <w:p w14:paraId="58968F1C" w14:textId="77777777" w:rsidR="0036428A" w:rsidRPr="00F5651B" w:rsidRDefault="0036428A" w:rsidP="0036428A">
            <w:pPr>
              <w:spacing w:before="29"/>
              <w:jc w:val="center"/>
              <w:rPr>
                <w:rFonts w:asciiTheme="majorHAnsi" w:hAnsiTheme="majorHAnsi" w:cs="Calibri"/>
                <w:sz w:val="18"/>
                <w:szCs w:val="18"/>
                <w:lang w:val="pt-PT"/>
              </w:rPr>
            </w:pPr>
            <w:r w:rsidRPr="00F5651B">
              <w:rPr>
                <w:rFonts w:asciiTheme="majorHAnsi" w:hAnsiTheme="majorHAnsi" w:cs="Calibri"/>
                <w:sz w:val="18"/>
                <w:szCs w:val="18"/>
                <w:lang w:val="pt-PT"/>
              </w:rPr>
              <w:t>62</w:t>
            </w:r>
          </w:p>
        </w:tc>
        <w:tc>
          <w:tcPr>
            <w:tcW w:w="760" w:type="dxa"/>
            <w:tcBorders>
              <w:top w:val="single" w:sz="8" w:space="0" w:color="000000"/>
              <w:left w:val="single" w:sz="8" w:space="0" w:color="000000"/>
              <w:bottom w:val="single" w:sz="8" w:space="0" w:color="000000"/>
              <w:right w:val="single" w:sz="8" w:space="0" w:color="000000"/>
            </w:tcBorders>
          </w:tcPr>
          <w:p w14:paraId="22FD04EF" w14:textId="77777777" w:rsidR="0036428A" w:rsidRPr="00F5651B" w:rsidRDefault="0036428A" w:rsidP="0036428A">
            <w:pPr>
              <w:spacing w:before="25"/>
              <w:jc w:val="center"/>
              <w:rPr>
                <w:rFonts w:asciiTheme="majorHAnsi" w:hAnsiTheme="majorHAnsi" w:cs="Calibri"/>
                <w:sz w:val="18"/>
                <w:szCs w:val="18"/>
                <w:lang w:val="pt-PT"/>
              </w:rPr>
            </w:pPr>
            <w:r w:rsidRPr="00F5651B">
              <w:rPr>
                <w:rFonts w:asciiTheme="majorHAnsi" w:hAnsiTheme="majorHAnsi" w:cs="Calibri"/>
                <w:sz w:val="18"/>
                <w:szCs w:val="18"/>
                <w:lang w:val="pt-PT"/>
              </w:rPr>
              <w:t>412748</w:t>
            </w:r>
          </w:p>
        </w:tc>
        <w:tc>
          <w:tcPr>
            <w:tcW w:w="6232" w:type="dxa"/>
            <w:tcBorders>
              <w:left w:val="single" w:sz="8" w:space="0" w:color="000000"/>
              <w:bottom w:val="single" w:sz="8" w:space="0" w:color="000000"/>
              <w:right w:val="single" w:sz="8" w:space="0" w:color="000000"/>
            </w:tcBorders>
          </w:tcPr>
          <w:p w14:paraId="5FB2FD8B" w14:textId="77777777" w:rsidR="0036428A" w:rsidRPr="00F5651B" w:rsidRDefault="0036428A" w:rsidP="0036428A">
            <w:pPr>
              <w:spacing w:before="29"/>
              <w:jc w:val="both"/>
              <w:rPr>
                <w:rFonts w:asciiTheme="majorHAnsi" w:hAnsiTheme="majorHAnsi" w:cs="Calibri"/>
                <w:sz w:val="18"/>
                <w:szCs w:val="18"/>
                <w:lang w:val="pt-PT"/>
              </w:rPr>
            </w:pPr>
            <w:r w:rsidRPr="00F5651B">
              <w:rPr>
                <w:rFonts w:asciiTheme="majorHAnsi" w:hAnsiTheme="majorHAnsi" w:cs="Calibri"/>
                <w:sz w:val="18"/>
                <w:szCs w:val="18"/>
                <w:lang w:val="pt-PT"/>
              </w:rPr>
              <w:t>FOSFATO DE SÓDIO DIABÁSICO</w:t>
            </w:r>
          </w:p>
        </w:tc>
        <w:tc>
          <w:tcPr>
            <w:tcW w:w="617" w:type="dxa"/>
            <w:tcBorders>
              <w:top w:val="single" w:sz="8" w:space="0" w:color="000000"/>
              <w:left w:val="single" w:sz="8" w:space="0" w:color="000000"/>
              <w:bottom w:val="single" w:sz="8" w:space="0" w:color="000000"/>
              <w:right w:val="single" w:sz="8" w:space="0" w:color="000000"/>
            </w:tcBorders>
          </w:tcPr>
          <w:p w14:paraId="70B5AA97" w14:textId="77777777" w:rsidR="0036428A" w:rsidRPr="00F5651B" w:rsidRDefault="0036428A" w:rsidP="0036428A">
            <w:pPr>
              <w:spacing w:before="29"/>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045E4EAE" w14:textId="77777777" w:rsidR="0036428A" w:rsidRPr="00F5651B" w:rsidRDefault="0036428A" w:rsidP="0036428A">
            <w:pPr>
              <w:spacing w:before="29"/>
              <w:jc w:val="right"/>
              <w:rPr>
                <w:rFonts w:asciiTheme="majorHAnsi" w:hAnsiTheme="majorHAnsi" w:cs="Calibri"/>
                <w:sz w:val="18"/>
                <w:szCs w:val="18"/>
                <w:lang w:val="pt-PT"/>
              </w:rPr>
            </w:pPr>
            <w:r w:rsidRPr="00F5651B">
              <w:rPr>
                <w:rFonts w:asciiTheme="majorHAnsi" w:hAnsiTheme="majorHAnsi" w:cs="Calibri"/>
                <w:sz w:val="18"/>
                <w:szCs w:val="18"/>
                <w:lang w:val="pt-PT"/>
              </w:rPr>
              <w:t>6.000</w:t>
            </w:r>
          </w:p>
        </w:tc>
      </w:tr>
      <w:tr w:rsidR="0036428A" w:rsidRPr="00F5651B" w14:paraId="70C28DBE"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607" w:type="dxa"/>
            <w:tcBorders>
              <w:top w:val="single" w:sz="8" w:space="0" w:color="000000"/>
              <w:left w:val="single" w:sz="8" w:space="0" w:color="000000"/>
              <w:bottom w:val="single" w:sz="8" w:space="0" w:color="000000"/>
              <w:right w:val="single" w:sz="8" w:space="0" w:color="000000"/>
            </w:tcBorders>
          </w:tcPr>
          <w:p w14:paraId="7B75C442" w14:textId="77777777" w:rsidR="0036428A" w:rsidRPr="00F5651B" w:rsidRDefault="0036428A" w:rsidP="0036428A">
            <w:pPr>
              <w:spacing w:before="25"/>
              <w:jc w:val="center"/>
              <w:rPr>
                <w:rFonts w:asciiTheme="majorHAnsi" w:hAnsiTheme="majorHAnsi" w:cs="Calibri"/>
                <w:sz w:val="18"/>
                <w:szCs w:val="18"/>
                <w:lang w:val="pt-PT"/>
              </w:rPr>
            </w:pPr>
            <w:r w:rsidRPr="00F5651B">
              <w:rPr>
                <w:rFonts w:asciiTheme="majorHAnsi" w:hAnsiTheme="majorHAnsi" w:cs="Calibri"/>
                <w:sz w:val="18"/>
                <w:szCs w:val="18"/>
                <w:lang w:val="pt-PT"/>
              </w:rPr>
              <w:t>63</w:t>
            </w:r>
          </w:p>
        </w:tc>
        <w:tc>
          <w:tcPr>
            <w:tcW w:w="760" w:type="dxa"/>
            <w:tcBorders>
              <w:top w:val="single" w:sz="8" w:space="0" w:color="000000"/>
              <w:left w:val="single" w:sz="8" w:space="0" w:color="000000"/>
              <w:bottom w:val="single" w:sz="8" w:space="0" w:color="000000"/>
              <w:right w:val="single" w:sz="8" w:space="0" w:color="000000"/>
            </w:tcBorders>
          </w:tcPr>
          <w:p w14:paraId="6FF715A1" w14:textId="77777777" w:rsidR="0036428A" w:rsidRPr="00F5651B" w:rsidRDefault="0036428A" w:rsidP="0036428A">
            <w:pPr>
              <w:spacing w:before="23"/>
              <w:jc w:val="center"/>
              <w:rPr>
                <w:rFonts w:asciiTheme="majorHAnsi" w:hAnsiTheme="majorHAnsi" w:cs="Calibri"/>
                <w:sz w:val="18"/>
                <w:szCs w:val="18"/>
                <w:lang w:val="pt-PT"/>
              </w:rPr>
            </w:pPr>
            <w:r w:rsidRPr="00F5651B">
              <w:rPr>
                <w:rFonts w:asciiTheme="majorHAnsi" w:hAnsiTheme="majorHAnsi" w:cs="Calibri"/>
                <w:sz w:val="18"/>
                <w:szCs w:val="18"/>
                <w:lang w:val="pt-PT"/>
              </w:rPr>
              <w:t>356902</w:t>
            </w:r>
          </w:p>
        </w:tc>
        <w:tc>
          <w:tcPr>
            <w:tcW w:w="6232" w:type="dxa"/>
            <w:tcBorders>
              <w:top w:val="single" w:sz="8" w:space="0" w:color="000000"/>
              <w:left w:val="single" w:sz="8" w:space="0" w:color="000000"/>
              <w:bottom w:val="single" w:sz="8" w:space="0" w:color="000000"/>
              <w:right w:val="single" w:sz="8" w:space="0" w:color="000000"/>
            </w:tcBorders>
          </w:tcPr>
          <w:p w14:paraId="7505B2DA" w14:textId="77777777" w:rsidR="0036428A" w:rsidRPr="00F5651B" w:rsidRDefault="0036428A" w:rsidP="0036428A">
            <w:pPr>
              <w:spacing w:before="25"/>
              <w:jc w:val="both"/>
              <w:rPr>
                <w:rFonts w:asciiTheme="majorHAnsi" w:hAnsiTheme="majorHAnsi" w:cs="Calibri"/>
                <w:sz w:val="18"/>
                <w:szCs w:val="18"/>
                <w:lang w:val="pt-PT"/>
              </w:rPr>
            </w:pPr>
            <w:r w:rsidRPr="00F5651B">
              <w:rPr>
                <w:rFonts w:asciiTheme="majorHAnsi" w:hAnsiTheme="majorHAnsi" w:cs="Calibri"/>
                <w:sz w:val="18"/>
                <w:szCs w:val="18"/>
                <w:lang w:val="pt-PT"/>
              </w:rPr>
              <w:t>ÁCIDO PÍCRICO P. A., FRASCO COM 500 G -</w:t>
            </w:r>
          </w:p>
        </w:tc>
        <w:tc>
          <w:tcPr>
            <w:tcW w:w="617" w:type="dxa"/>
            <w:tcBorders>
              <w:top w:val="single" w:sz="8" w:space="0" w:color="000000"/>
              <w:left w:val="single" w:sz="8" w:space="0" w:color="000000"/>
              <w:bottom w:val="single" w:sz="8" w:space="0" w:color="000000"/>
              <w:right w:val="single" w:sz="8" w:space="0" w:color="000000"/>
            </w:tcBorders>
          </w:tcPr>
          <w:p w14:paraId="76AB4EA7" w14:textId="77777777" w:rsidR="0036428A" w:rsidRPr="00F5651B" w:rsidRDefault="0036428A" w:rsidP="0036428A">
            <w:pPr>
              <w:spacing w:before="25"/>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24F54771" w14:textId="77777777" w:rsidR="0036428A" w:rsidRPr="00F5651B" w:rsidRDefault="0036428A" w:rsidP="0036428A">
            <w:pPr>
              <w:spacing w:before="25"/>
              <w:jc w:val="right"/>
              <w:rPr>
                <w:rFonts w:asciiTheme="majorHAnsi" w:hAnsiTheme="majorHAnsi" w:cs="Calibri"/>
                <w:sz w:val="18"/>
                <w:szCs w:val="18"/>
                <w:lang w:val="pt-PT"/>
              </w:rPr>
            </w:pPr>
            <w:r w:rsidRPr="00F5651B">
              <w:rPr>
                <w:rFonts w:asciiTheme="majorHAnsi" w:hAnsiTheme="majorHAnsi" w:cs="Calibri"/>
                <w:sz w:val="18"/>
                <w:szCs w:val="18"/>
                <w:lang w:val="pt-PT"/>
              </w:rPr>
              <w:t>2.000</w:t>
            </w:r>
          </w:p>
        </w:tc>
      </w:tr>
      <w:tr w:rsidR="0036428A" w:rsidRPr="00F5651B" w14:paraId="515DE6F0"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
        </w:trPr>
        <w:tc>
          <w:tcPr>
            <w:tcW w:w="607" w:type="dxa"/>
            <w:tcBorders>
              <w:top w:val="single" w:sz="8" w:space="0" w:color="000000"/>
              <w:left w:val="single" w:sz="8" w:space="0" w:color="000000"/>
              <w:bottom w:val="single" w:sz="8" w:space="0" w:color="000000"/>
              <w:right w:val="single" w:sz="8" w:space="0" w:color="000000"/>
            </w:tcBorders>
          </w:tcPr>
          <w:p w14:paraId="72C4AE1A" w14:textId="77777777" w:rsidR="0036428A" w:rsidRPr="00F5651B" w:rsidRDefault="0036428A" w:rsidP="0036428A">
            <w:pPr>
              <w:spacing w:before="56"/>
              <w:jc w:val="center"/>
              <w:rPr>
                <w:rFonts w:asciiTheme="majorHAnsi" w:hAnsiTheme="majorHAnsi" w:cs="Calibri"/>
                <w:sz w:val="18"/>
                <w:szCs w:val="18"/>
                <w:lang w:val="pt-PT"/>
              </w:rPr>
            </w:pPr>
            <w:r w:rsidRPr="00F5651B">
              <w:rPr>
                <w:rFonts w:asciiTheme="majorHAnsi" w:hAnsiTheme="majorHAnsi" w:cs="Calibri"/>
                <w:sz w:val="18"/>
                <w:szCs w:val="18"/>
                <w:lang w:val="pt-PT"/>
              </w:rPr>
              <w:t>64</w:t>
            </w:r>
          </w:p>
        </w:tc>
        <w:tc>
          <w:tcPr>
            <w:tcW w:w="760" w:type="dxa"/>
            <w:tcBorders>
              <w:top w:val="single" w:sz="8" w:space="0" w:color="000000"/>
              <w:left w:val="single" w:sz="8" w:space="0" w:color="000000"/>
              <w:bottom w:val="single" w:sz="8" w:space="0" w:color="000000"/>
              <w:right w:val="single" w:sz="8" w:space="0" w:color="000000"/>
            </w:tcBorders>
          </w:tcPr>
          <w:p w14:paraId="7E5813DA" w14:textId="77777777" w:rsidR="0036428A" w:rsidRPr="00F5651B" w:rsidRDefault="0036428A" w:rsidP="0036428A">
            <w:pPr>
              <w:spacing w:before="51"/>
              <w:jc w:val="center"/>
              <w:rPr>
                <w:rFonts w:asciiTheme="majorHAnsi" w:hAnsiTheme="majorHAnsi" w:cs="Calibri"/>
                <w:sz w:val="18"/>
                <w:szCs w:val="18"/>
                <w:lang w:val="pt-PT"/>
              </w:rPr>
            </w:pPr>
            <w:r w:rsidRPr="00F5651B">
              <w:rPr>
                <w:rFonts w:asciiTheme="majorHAnsi" w:hAnsiTheme="majorHAnsi" w:cs="Calibri"/>
                <w:sz w:val="18"/>
                <w:szCs w:val="18"/>
                <w:lang w:val="pt-PT"/>
              </w:rPr>
              <w:t>374776</w:t>
            </w:r>
          </w:p>
        </w:tc>
        <w:tc>
          <w:tcPr>
            <w:tcW w:w="6232" w:type="dxa"/>
            <w:tcBorders>
              <w:top w:val="single" w:sz="8" w:space="0" w:color="000000"/>
              <w:left w:val="single" w:sz="8" w:space="0" w:color="000000"/>
              <w:bottom w:val="single" w:sz="8" w:space="0" w:color="000000"/>
              <w:right w:val="single" w:sz="8" w:space="0" w:color="000000"/>
            </w:tcBorders>
          </w:tcPr>
          <w:p w14:paraId="13FE8E81" w14:textId="77777777" w:rsidR="0036428A" w:rsidRPr="00F5651B" w:rsidRDefault="0036428A" w:rsidP="0036428A">
            <w:pPr>
              <w:spacing w:before="56"/>
              <w:jc w:val="both"/>
              <w:rPr>
                <w:rFonts w:asciiTheme="majorHAnsi" w:hAnsiTheme="majorHAnsi" w:cs="Calibri"/>
                <w:sz w:val="18"/>
                <w:szCs w:val="18"/>
                <w:lang w:val="pt-PT"/>
              </w:rPr>
            </w:pPr>
            <w:r w:rsidRPr="00F5651B">
              <w:rPr>
                <w:rFonts w:asciiTheme="majorHAnsi" w:hAnsiTheme="majorHAnsi" w:cs="Calibri"/>
                <w:sz w:val="18"/>
                <w:szCs w:val="18"/>
                <w:lang w:val="pt-PT"/>
              </w:rPr>
              <w:t>CLORETO DE ALUMÍNIO BRANCO ANIDRO, FRASCO COM 500 G -</w:t>
            </w:r>
          </w:p>
        </w:tc>
        <w:tc>
          <w:tcPr>
            <w:tcW w:w="617" w:type="dxa"/>
            <w:tcBorders>
              <w:top w:val="single" w:sz="8" w:space="0" w:color="000000"/>
              <w:left w:val="single" w:sz="8" w:space="0" w:color="000000"/>
              <w:bottom w:val="single" w:sz="8" w:space="0" w:color="000000"/>
              <w:right w:val="single" w:sz="8" w:space="0" w:color="000000"/>
            </w:tcBorders>
          </w:tcPr>
          <w:p w14:paraId="27ADAB87" w14:textId="77777777" w:rsidR="0036428A" w:rsidRPr="00F5651B" w:rsidRDefault="0036428A" w:rsidP="0036428A">
            <w:pPr>
              <w:spacing w:before="56"/>
              <w:jc w:val="center"/>
              <w:rPr>
                <w:rFonts w:asciiTheme="majorHAnsi" w:hAnsiTheme="majorHAnsi" w:cs="Calibri"/>
                <w:sz w:val="18"/>
                <w:szCs w:val="18"/>
                <w:lang w:val="pt-PT"/>
              </w:rPr>
            </w:pPr>
            <w:r w:rsidRPr="00F5651B">
              <w:rPr>
                <w:rFonts w:asciiTheme="majorHAnsi" w:hAnsiTheme="majorHAnsi" w:cs="Calibri"/>
                <w:w w:val="97"/>
                <w:sz w:val="18"/>
                <w:szCs w:val="18"/>
                <w:lang w:val="pt-PT"/>
              </w:rPr>
              <w:t>G</w:t>
            </w:r>
          </w:p>
        </w:tc>
        <w:tc>
          <w:tcPr>
            <w:tcW w:w="902" w:type="dxa"/>
            <w:tcBorders>
              <w:top w:val="single" w:sz="8" w:space="0" w:color="000000"/>
              <w:left w:val="single" w:sz="8" w:space="0" w:color="000000"/>
              <w:bottom w:val="single" w:sz="8" w:space="0" w:color="000000"/>
              <w:right w:val="single" w:sz="8" w:space="0" w:color="000000"/>
            </w:tcBorders>
          </w:tcPr>
          <w:p w14:paraId="4C9A2A84" w14:textId="77777777" w:rsidR="0036428A" w:rsidRPr="00F5651B" w:rsidRDefault="0036428A" w:rsidP="0036428A">
            <w:pPr>
              <w:spacing w:before="56"/>
              <w:jc w:val="right"/>
              <w:rPr>
                <w:rFonts w:asciiTheme="majorHAnsi" w:hAnsiTheme="majorHAnsi" w:cs="Calibri"/>
                <w:sz w:val="18"/>
                <w:szCs w:val="18"/>
                <w:lang w:val="pt-PT"/>
              </w:rPr>
            </w:pPr>
            <w:r w:rsidRPr="00F5651B">
              <w:rPr>
                <w:rFonts w:asciiTheme="majorHAnsi" w:hAnsiTheme="majorHAnsi" w:cs="Calibri"/>
                <w:sz w:val="18"/>
                <w:szCs w:val="18"/>
                <w:lang w:val="pt-PT"/>
              </w:rPr>
              <w:t>4.000</w:t>
            </w:r>
          </w:p>
        </w:tc>
      </w:tr>
      <w:tr w:rsidR="0036428A" w:rsidRPr="00F5651B" w14:paraId="34F1BD8F"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0"/>
        </w:trPr>
        <w:tc>
          <w:tcPr>
            <w:tcW w:w="607" w:type="dxa"/>
            <w:tcBorders>
              <w:top w:val="single" w:sz="8" w:space="0" w:color="000000"/>
              <w:left w:val="single" w:sz="8" w:space="0" w:color="000000"/>
              <w:bottom w:val="single" w:sz="8" w:space="0" w:color="000000"/>
              <w:right w:val="single" w:sz="8" w:space="0" w:color="000000"/>
            </w:tcBorders>
          </w:tcPr>
          <w:p w14:paraId="1A716EFD" w14:textId="77777777" w:rsidR="0036428A" w:rsidRPr="00F5651B" w:rsidRDefault="0036428A" w:rsidP="0036428A">
            <w:pPr>
              <w:spacing w:before="99"/>
              <w:jc w:val="center"/>
              <w:rPr>
                <w:rFonts w:asciiTheme="majorHAnsi" w:hAnsiTheme="majorHAnsi" w:cs="Calibri"/>
                <w:sz w:val="18"/>
                <w:szCs w:val="18"/>
                <w:lang w:val="pt-PT"/>
              </w:rPr>
            </w:pPr>
            <w:r w:rsidRPr="00F5651B">
              <w:rPr>
                <w:rFonts w:asciiTheme="majorHAnsi" w:hAnsiTheme="majorHAnsi" w:cs="Calibri"/>
                <w:sz w:val="18"/>
                <w:szCs w:val="18"/>
                <w:lang w:val="pt-PT"/>
              </w:rPr>
              <w:t>65</w:t>
            </w:r>
          </w:p>
        </w:tc>
        <w:tc>
          <w:tcPr>
            <w:tcW w:w="760" w:type="dxa"/>
            <w:tcBorders>
              <w:top w:val="single" w:sz="8" w:space="0" w:color="000000"/>
              <w:left w:val="single" w:sz="8" w:space="0" w:color="000000"/>
              <w:bottom w:val="single" w:sz="8" w:space="0" w:color="000000"/>
              <w:right w:val="single" w:sz="8" w:space="0" w:color="000000"/>
            </w:tcBorders>
          </w:tcPr>
          <w:p w14:paraId="0CBBA5AC" w14:textId="77777777" w:rsidR="0036428A" w:rsidRPr="00F5651B" w:rsidRDefault="0036428A" w:rsidP="0036428A">
            <w:pPr>
              <w:spacing w:before="97"/>
              <w:jc w:val="center"/>
              <w:rPr>
                <w:rFonts w:asciiTheme="majorHAnsi" w:hAnsiTheme="majorHAnsi" w:cs="Calibri"/>
                <w:sz w:val="18"/>
                <w:szCs w:val="18"/>
                <w:lang w:val="pt-PT"/>
              </w:rPr>
            </w:pPr>
            <w:r w:rsidRPr="00F5651B">
              <w:rPr>
                <w:rFonts w:asciiTheme="majorHAnsi" w:hAnsiTheme="majorHAnsi" w:cs="Calibri"/>
                <w:sz w:val="18"/>
                <w:szCs w:val="18"/>
                <w:lang w:val="pt-PT"/>
              </w:rPr>
              <w:t>355391</w:t>
            </w:r>
          </w:p>
        </w:tc>
        <w:tc>
          <w:tcPr>
            <w:tcW w:w="6232" w:type="dxa"/>
            <w:tcBorders>
              <w:top w:val="single" w:sz="8" w:space="0" w:color="000000"/>
              <w:left w:val="single" w:sz="8" w:space="0" w:color="000000"/>
              <w:bottom w:val="single" w:sz="8" w:space="0" w:color="000000"/>
              <w:right w:val="single" w:sz="8" w:space="0" w:color="000000"/>
            </w:tcBorders>
          </w:tcPr>
          <w:p w14:paraId="15CF6F16" w14:textId="4DC7646A" w:rsidR="0036428A" w:rsidRPr="00F5651B" w:rsidRDefault="00CD7E54" w:rsidP="0036428A">
            <w:pPr>
              <w:spacing w:line="193" w:lineRule="exact"/>
              <w:jc w:val="both"/>
              <w:rPr>
                <w:rFonts w:asciiTheme="majorHAnsi" w:hAnsiTheme="majorHAnsi" w:cs="Calibri"/>
                <w:sz w:val="18"/>
                <w:szCs w:val="18"/>
                <w:lang w:val="pt-PT"/>
              </w:rPr>
            </w:pPr>
            <w:r w:rsidRPr="00F5651B">
              <w:rPr>
                <w:rFonts w:asciiTheme="majorHAnsi" w:hAnsiTheme="majorHAnsi"/>
                <w:sz w:val="18"/>
                <w:szCs w:val="18"/>
                <w:lang w:val="pt-BR"/>
              </w:rPr>
              <w:t>ANTICORPO, MONOCLONAL DE CAMUNDONGO, ANTI P53 HUMANO PARA ANTICORPO, MONOCLONAL DE CAMUNDONGO, ANTI P53 HUMANO PARA IMUNOHISTOQUÍMICA, INCLUSO EM PARAFINA. – 1 M</w:t>
            </w:r>
          </w:p>
        </w:tc>
        <w:tc>
          <w:tcPr>
            <w:tcW w:w="617" w:type="dxa"/>
            <w:tcBorders>
              <w:top w:val="single" w:sz="8" w:space="0" w:color="000000"/>
              <w:left w:val="single" w:sz="8" w:space="0" w:color="000000"/>
              <w:bottom w:val="single" w:sz="8" w:space="0" w:color="000000"/>
              <w:right w:val="single" w:sz="8" w:space="0" w:color="000000"/>
            </w:tcBorders>
          </w:tcPr>
          <w:p w14:paraId="51E549ED" w14:textId="6ADA4278" w:rsidR="0036428A" w:rsidRPr="00F5651B" w:rsidRDefault="00CD7E54" w:rsidP="0036428A">
            <w:pPr>
              <w:spacing w:before="99"/>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6451E602" w14:textId="77777777" w:rsidR="0036428A" w:rsidRPr="00F5651B" w:rsidRDefault="0036428A" w:rsidP="0036428A">
            <w:pPr>
              <w:spacing w:before="99"/>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3F5895FE"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2"/>
        </w:trPr>
        <w:tc>
          <w:tcPr>
            <w:tcW w:w="607" w:type="dxa"/>
            <w:tcBorders>
              <w:top w:val="single" w:sz="8" w:space="0" w:color="000000"/>
              <w:left w:val="single" w:sz="8" w:space="0" w:color="000000"/>
              <w:bottom w:val="single" w:sz="8" w:space="0" w:color="000000"/>
              <w:right w:val="single" w:sz="8" w:space="0" w:color="000000"/>
            </w:tcBorders>
          </w:tcPr>
          <w:p w14:paraId="3901E0D4" w14:textId="77777777" w:rsidR="0036428A" w:rsidRPr="00F5651B" w:rsidRDefault="0036428A" w:rsidP="0036428A">
            <w:pPr>
              <w:spacing w:before="7"/>
              <w:jc w:val="center"/>
              <w:rPr>
                <w:rFonts w:asciiTheme="majorHAnsi" w:hAnsiTheme="majorHAnsi" w:cs="Calibri"/>
                <w:b/>
                <w:sz w:val="18"/>
                <w:szCs w:val="18"/>
                <w:lang w:val="pt-PT"/>
              </w:rPr>
            </w:pPr>
          </w:p>
          <w:p w14:paraId="181B029B" w14:textId="77777777" w:rsidR="0036428A" w:rsidRPr="00F5651B" w:rsidRDefault="0036428A"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66</w:t>
            </w:r>
          </w:p>
        </w:tc>
        <w:tc>
          <w:tcPr>
            <w:tcW w:w="760" w:type="dxa"/>
            <w:tcBorders>
              <w:top w:val="single" w:sz="8" w:space="0" w:color="000000"/>
              <w:left w:val="single" w:sz="8" w:space="0" w:color="000000"/>
              <w:bottom w:val="single" w:sz="8" w:space="0" w:color="000000"/>
              <w:right w:val="single" w:sz="8" w:space="0" w:color="000000"/>
            </w:tcBorders>
          </w:tcPr>
          <w:p w14:paraId="5F3FA2C3" w14:textId="77777777" w:rsidR="0036428A" w:rsidRPr="00F5651B" w:rsidRDefault="0036428A" w:rsidP="0036428A">
            <w:pPr>
              <w:spacing w:before="4"/>
              <w:jc w:val="center"/>
              <w:rPr>
                <w:rFonts w:asciiTheme="majorHAnsi" w:hAnsiTheme="majorHAnsi" w:cs="Calibri"/>
                <w:b/>
                <w:sz w:val="18"/>
                <w:szCs w:val="18"/>
                <w:lang w:val="pt-PT"/>
              </w:rPr>
            </w:pPr>
          </w:p>
          <w:p w14:paraId="2754045C" w14:textId="77777777" w:rsidR="0036428A" w:rsidRPr="00F5651B" w:rsidRDefault="0036428A" w:rsidP="0036428A">
            <w:pPr>
              <w:spacing w:before="1"/>
              <w:jc w:val="center"/>
              <w:rPr>
                <w:rFonts w:asciiTheme="majorHAnsi" w:hAnsiTheme="majorHAnsi" w:cs="Calibri"/>
                <w:sz w:val="18"/>
                <w:szCs w:val="18"/>
                <w:lang w:val="pt-PT"/>
              </w:rPr>
            </w:pPr>
            <w:r w:rsidRPr="00F5651B">
              <w:rPr>
                <w:rFonts w:asciiTheme="majorHAnsi" w:hAnsiTheme="majorHAnsi" w:cs="Calibri"/>
                <w:sz w:val="18"/>
                <w:szCs w:val="18"/>
                <w:lang w:val="pt-PT"/>
              </w:rPr>
              <w:t>405234</w:t>
            </w:r>
          </w:p>
        </w:tc>
        <w:tc>
          <w:tcPr>
            <w:tcW w:w="6232" w:type="dxa"/>
            <w:tcBorders>
              <w:top w:val="single" w:sz="8" w:space="0" w:color="000000"/>
              <w:left w:val="single" w:sz="8" w:space="0" w:color="000000"/>
              <w:bottom w:val="single" w:sz="8" w:space="0" w:color="000000"/>
              <w:right w:val="single" w:sz="8" w:space="0" w:color="000000"/>
            </w:tcBorders>
          </w:tcPr>
          <w:p w14:paraId="44C77F0B" w14:textId="77777777" w:rsidR="00CD7E54" w:rsidRPr="00F5651B" w:rsidRDefault="00CD7E54" w:rsidP="00CD7E54">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ANTICORPO, MONOCLONAL DE CAMUNDONGO, ANTI HORMÔNIO LUTEINIZANTE (LH),</w:t>
            </w:r>
          </w:p>
          <w:p w14:paraId="3461AAA1" w14:textId="77777777" w:rsidR="00CD7E54" w:rsidRPr="00F5651B" w:rsidRDefault="00CD7E54" w:rsidP="00CD7E54">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ANTICORPO, MONOCLONAL DE CAMUNDONGO, ANTI HORMÔNIO LUTEINIZANTE (LH), IMUNOHISTOQUÍMICA,</w:t>
            </w:r>
          </w:p>
          <w:p w14:paraId="5D37F804" w14:textId="21DBAFF7" w:rsidR="0036428A" w:rsidRPr="00F5651B" w:rsidRDefault="00CD7E54" w:rsidP="00CD7E54">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PARAFINA – 1 ML</w:t>
            </w:r>
          </w:p>
        </w:tc>
        <w:tc>
          <w:tcPr>
            <w:tcW w:w="617" w:type="dxa"/>
            <w:tcBorders>
              <w:top w:val="single" w:sz="8" w:space="0" w:color="000000"/>
              <w:left w:val="single" w:sz="8" w:space="0" w:color="000000"/>
              <w:bottom w:val="single" w:sz="8" w:space="0" w:color="000000"/>
              <w:right w:val="single" w:sz="8" w:space="0" w:color="000000"/>
            </w:tcBorders>
          </w:tcPr>
          <w:p w14:paraId="47328CF1" w14:textId="77777777" w:rsidR="0036428A" w:rsidRPr="00F5651B" w:rsidRDefault="0036428A" w:rsidP="0036428A">
            <w:pPr>
              <w:spacing w:before="7"/>
              <w:jc w:val="center"/>
              <w:rPr>
                <w:rFonts w:asciiTheme="majorHAnsi" w:hAnsiTheme="majorHAnsi" w:cs="Calibri"/>
                <w:b/>
                <w:sz w:val="18"/>
                <w:szCs w:val="18"/>
                <w:lang w:val="pt-PT"/>
              </w:rPr>
            </w:pPr>
          </w:p>
          <w:p w14:paraId="7955CB12" w14:textId="2675F1E0" w:rsidR="0036428A" w:rsidRPr="00F5651B" w:rsidRDefault="00CD7E54" w:rsidP="0036428A">
            <w:pPr>
              <w:jc w:val="center"/>
              <w:rPr>
                <w:rFonts w:asciiTheme="majorHAnsi" w:hAnsiTheme="majorHAnsi" w:cs="Calibri"/>
                <w:sz w:val="18"/>
                <w:szCs w:val="18"/>
                <w:lang w:val="pt-PT"/>
              </w:rPr>
            </w:pPr>
            <w:r w:rsidRPr="00F5651B">
              <w:rPr>
                <w:rFonts w:asciiTheme="majorHAnsi" w:hAnsiTheme="majorHAnsi" w:cs="Calibri"/>
                <w:sz w:val="18"/>
                <w:szCs w:val="18"/>
                <w:lang w:val="pt-PT"/>
              </w:rPr>
              <w:t>FR</w:t>
            </w:r>
          </w:p>
        </w:tc>
        <w:tc>
          <w:tcPr>
            <w:tcW w:w="902" w:type="dxa"/>
            <w:tcBorders>
              <w:top w:val="single" w:sz="8" w:space="0" w:color="000000"/>
              <w:left w:val="single" w:sz="8" w:space="0" w:color="000000"/>
              <w:bottom w:val="single" w:sz="8" w:space="0" w:color="000000"/>
              <w:right w:val="single" w:sz="8" w:space="0" w:color="000000"/>
            </w:tcBorders>
          </w:tcPr>
          <w:p w14:paraId="6B5C635A" w14:textId="77777777" w:rsidR="0036428A" w:rsidRPr="00F5651B" w:rsidRDefault="0036428A" w:rsidP="0036428A">
            <w:pPr>
              <w:spacing w:before="7"/>
              <w:jc w:val="right"/>
              <w:rPr>
                <w:rFonts w:asciiTheme="majorHAnsi" w:hAnsiTheme="majorHAnsi" w:cs="Calibri"/>
                <w:b/>
                <w:sz w:val="18"/>
                <w:szCs w:val="18"/>
                <w:lang w:val="pt-PT"/>
              </w:rPr>
            </w:pPr>
          </w:p>
          <w:p w14:paraId="525C709A" w14:textId="77777777" w:rsidR="0036428A" w:rsidRPr="00F5651B" w:rsidRDefault="0036428A" w:rsidP="0036428A">
            <w:pPr>
              <w:jc w:val="right"/>
              <w:rPr>
                <w:rFonts w:asciiTheme="majorHAnsi" w:hAnsiTheme="majorHAnsi" w:cs="Calibri"/>
                <w:sz w:val="18"/>
                <w:szCs w:val="18"/>
                <w:lang w:val="pt-PT"/>
              </w:rPr>
            </w:pPr>
            <w:r w:rsidRPr="00F5651B">
              <w:rPr>
                <w:rFonts w:asciiTheme="majorHAnsi" w:hAnsiTheme="majorHAnsi" w:cs="Calibri"/>
                <w:w w:val="97"/>
                <w:sz w:val="18"/>
                <w:szCs w:val="18"/>
                <w:lang w:val="pt-PT"/>
              </w:rPr>
              <w:t>2</w:t>
            </w:r>
          </w:p>
        </w:tc>
      </w:tr>
      <w:tr w:rsidR="0036428A" w:rsidRPr="00F5651B" w14:paraId="00AF90B0"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
        </w:trPr>
        <w:tc>
          <w:tcPr>
            <w:tcW w:w="607" w:type="dxa"/>
            <w:tcBorders>
              <w:top w:val="single" w:sz="8" w:space="0" w:color="000000"/>
              <w:left w:val="single" w:sz="8" w:space="0" w:color="000000"/>
              <w:bottom w:val="single" w:sz="8" w:space="0" w:color="000000"/>
              <w:right w:val="single" w:sz="8" w:space="0" w:color="000000"/>
            </w:tcBorders>
          </w:tcPr>
          <w:p w14:paraId="447F0724" w14:textId="77777777" w:rsidR="0036428A" w:rsidRPr="00F5651B" w:rsidRDefault="0036428A" w:rsidP="0036428A">
            <w:pPr>
              <w:spacing w:before="101"/>
              <w:jc w:val="center"/>
              <w:rPr>
                <w:rFonts w:asciiTheme="majorHAnsi" w:hAnsiTheme="majorHAnsi" w:cs="Calibri"/>
                <w:sz w:val="18"/>
                <w:szCs w:val="18"/>
                <w:lang w:val="pt-PT"/>
              </w:rPr>
            </w:pPr>
            <w:r w:rsidRPr="00F5651B">
              <w:rPr>
                <w:rFonts w:asciiTheme="majorHAnsi" w:hAnsiTheme="majorHAnsi" w:cs="Calibri"/>
                <w:sz w:val="18"/>
                <w:szCs w:val="18"/>
                <w:lang w:val="pt-PT"/>
              </w:rPr>
              <w:t>67</w:t>
            </w:r>
          </w:p>
        </w:tc>
        <w:tc>
          <w:tcPr>
            <w:tcW w:w="760" w:type="dxa"/>
            <w:tcBorders>
              <w:top w:val="single" w:sz="8" w:space="0" w:color="000000"/>
              <w:left w:val="single" w:sz="8" w:space="0" w:color="000000"/>
              <w:bottom w:val="single" w:sz="8" w:space="0" w:color="000000"/>
              <w:right w:val="single" w:sz="8" w:space="0" w:color="000000"/>
            </w:tcBorders>
          </w:tcPr>
          <w:p w14:paraId="5841D00F" w14:textId="77777777" w:rsidR="0036428A" w:rsidRPr="00F5651B" w:rsidRDefault="0036428A" w:rsidP="0036428A">
            <w:pPr>
              <w:spacing w:before="97"/>
              <w:jc w:val="center"/>
              <w:rPr>
                <w:rFonts w:asciiTheme="majorHAnsi" w:hAnsiTheme="majorHAnsi" w:cs="Calibri"/>
                <w:sz w:val="18"/>
                <w:szCs w:val="18"/>
                <w:lang w:val="pt-PT"/>
              </w:rPr>
            </w:pPr>
            <w:r w:rsidRPr="00F5651B">
              <w:rPr>
                <w:rFonts w:asciiTheme="majorHAnsi" w:hAnsiTheme="majorHAnsi" w:cs="Calibri"/>
                <w:sz w:val="18"/>
                <w:szCs w:val="18"/>
                <w:lang w:val="pt-PT"/>
              </w:rPr>
              <w:t>436026</w:t>
            </w:r>
          </w:p>
        </w:tc>
        <w:tc>
          <w:tcPr>
            <w:tcW w:w="6232" w:type="dxa"/>
            <w:tcBorders>
              <w:top w:val="single" w:sz="8" w:space="0" w:color="000000"/>
              <w:left w:val="single" w:sz="8" w:space="0" w:color="000000"/>
              <w:bottom w:val="single" w:sz="8" w:space="0" w:color="000000"/>
              <w:right w:val="single" w:sz="8" w:space="0" w:color="000000"/>
            </w:tcBorders>
          </w:tcPr>
          <w:p w14:paraId="6FD7C370" w14:textId="77777777" w:rsidR="0036428A" w:rsidRPr="00F5651B" w:rsidRDefault="0036428A" w:rsidP="0036428A">
            <w:pPr>
              <w:spacing w:before="1" w:line="195"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LAMINA SILANIZADA CORTADA, VIDRO ALCALINO, 26 X 76 X 1,0MM (+/-), LAMINA SILANIZADA CORTADA, VIDRO ALCALINO, 26 X 76 X 1,0MM (+/-), EXTREMIDADES BRANCAS -</w:t>
            </w:r>
          </w:p>
        </w:tc>
        <w:tc>
          <w:tcPr>
            <w:tcW w:w="617" w:type="dxa"/>
            <w:tcBorders>
              <w:top w:val="single" w:sz="8" w:space="0" w:color="000000"/>
              <w:left w:val="single" w:sz="8" w:space="0" w:color="000000"/>
              <w:bottom w:val="single" w:sz="8" w:space="0" w:color="000000"/>
              <w:right w:val="single" w:sz="8" w:space="0" w:color="000000"/>
            </w:tcBorders>
          </w:tcPr>
          <w:p w14:paraId="4371806C" w14:textId="77777777" w:rsidR="0036428A" w:rsidRPr="00F5651B" w:rsidRDefault="0036428A" w:rsidP="0036428A">
            <w:pPr>
              <w:spacing w:before="101"/>
              <w:jc w:val="center"/>
              <w:rPr>
                <w:rFonts w:asciiTheme="majorHAnsi" w:hAnsiTheme="majorHAnsi" w:cs="Calibri"/>
                <w:sz w:val="18"/>
                <w:szCs w:val="18"/>
                <w:lang w:val="pt-PT"/>
              </w:rPr>
            </w:pPr>
            <w:r w:rsidRPr="00F5651B">
              <w:rPr>
                <w:rFonts w:asciiTheme="majorHAnsi" w:hAnsiTheme="majorHAnsi" w:cs="Calibri"/>
                <w:sz w:val="18"/>
                <w:szCs w:val="18"/>
                <w:lang w:val="pt-PT"/>
              </w:rPr>
              <w:t>UN</w:t>
            </w:r>
          </w:p>
        </w:tc>
        <w:tc>
          <w:tcPr>
            <w:tcW w:w="902" w:type="dxa"/>
            <w:tcBorders>
              <w:top w:val="single" w:sz="8" w:space="0" w:color="000000"/>
              <w:left w:val="single" w:sz="8" w:space="0" w:color="000000"/>
              <w:bottom w:val="single" w:sz="8" w:space="0" w:color="000000"/>
              <w:right w:val="single" w:sz="8" w:space="0" w:color="000000"/>
            </w:tcBorders>
          </w:tcPr>
          <w:p w14:paraId="745875E4" w14:textId="77777777" w:rsidR="0036428A" w:rsidRPr="00F5651B" w:rsidRDefault="0036428A" w:rsidP="0036428A">
            <w:pPr>
              <w:spacing w:before="101"/>
              <w:jc w:val="right"/>
              <w:rPr>
                <w:rFonts w:asciiTheme="majorHAnsi" w:hAnsiTheme="majorHAnsi" w:cs="Calibri"/>
                <w:sz w:val="18"/>
                <w:szCs w:val="18"/>
                <w:lang w:val="pt-PT"/>
              </w:rPr>
            </w:pPr>
            <w:r w:rsidRPr="00F5651B">
              <w:rPr>
                <w:rFonts w:asciiTheme="majorHAnsi" w:hAnsiTheme="majorHAnsi" w:cs="Calibri"/>
                <w:sz w:val="18"/>
                <w:szCs w:val="18"/>
                <w:lang w:val="pt-PT"/>
              </w:rPr>
              <w:t>7.200</w:t>
            </w:r>
          </w:p>
        </w:tc>
      </w:tr>
      <w:tr w:rsidR="0036428A" w:rsidRPr="00F5651B" w14:paraId="45BEB15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
        </w:trPr>
        <w:tc>
          <w:tcPr>
            <w:tcW w:w="607" w:type="dxa"/>
            <w:tcBorders>
              <w:top w:val="single" w:sz="8" w:space="0" w:color="000000"/>
              <w:left w:val="single" w:sz="8" w:space="0" w:color="000000"/>
              <w:bottom w:val="single" w:sz="8" w:space="0" w:color="000000"/>
              <w:right w:val="single" w:sz="8" w:space="0" w:color="000000"/>
            </w:tcBorders>
          </w:tcPr>
          <w:p w14:paraId="6A4E4FEE" w14:textId="77777777" w:rsidR="0036428A" w:rsidRPr="00F5651B" w:rsidRDefault="0036428A" w:rsidP="0036428A">
            <w:pPr>
              <w:spacing w:before="87"/>
              <w:jc w:val="center"/>
              <w:rPr>
                <w:rFonts w:asciiTheme="majorHAnsi" w:hAnsiTheme="majorHAnsi" w:cs="Calibri"/>
                <w:sz w:val="18"/>
                <w:szCs w:val="18"/>
                <w:lang w:val="pt-PT"/>
              </w:rPr>
            </w:pPr>
            <w:r w:rsidRPr="00F5651B">
              <w:rPr>
                <w:rFonts w:asciiTheme="majorHAnsi" w:hAnsiTheme="majorHAnsi" w:cs="Calibri"/>
                <w:sz w:val="18"/>
                <w:szCs w:val="18"/>
                <w:lang w:val="pt-PT"/>
              </w:rPr>
              <w:t>68</w:t>
            </w:r>
          </w:p>
        </w:tc>
        <w:tc>
          <w:tcPr>
            <w:tcW w:w="760" w:type="dxa"/>
            <w:tcBorders>
              <w:top w:val="single" w:sz="8" w:space="0" w:color="000000"/>
              <w:left w:val="single" w:sz="8" w:space="0" w:color="000000"/>
              <w:bottom w:val="single" w:sz="8" w:space="0" w:color="000000"/>
              <w:right w:val="single" w:sz="8" w:space="0" w:color="000000"/>
            </w:tcBorders>
          </w:tcPr>
          <w:p w14:paraId="595D4CCE" w14:textId="1690BC23" w:rsidR="0036428A" w:rsidRPr="00F5651B" w:rsidRDefault="00A57C53" w:rsidP="0036428A">
            <w:pPr>
              <w:spacing w:before="85"/>
              <w:jc w:val="center"/>
              <w:rPr>
                <w:rFonts w:asciiTheme="majorHAnsi" w:hAnsiTheme="majorHAnsi" w:cs="Calibri"/>
                <w:sz w:val="18"/>
                <w:szCs w:val="18"/>
                <w:lang w:val="pt-PT"/>
              </w:rPr>
            </w:pPr>
            <w:r w:rsidRPr="00F5651B">
              <w:rPr>
                <w:rFonts w:asciiTheme="majorHAnsi" w:hAnsiTheme="majorHAnsi" w:cs="Calibri"/>
                <w:sz w:val="18"/>
                <w:szCs w:val="18"/>
                <w:lang w:val="pt-PT"/>
              </w:rPr>
              <w:t>353076</w:t>
            </w:r>
          </w:p>
        </w:tc>
        <w:tc>
          <w:tcPr>
            <w:tcW w:w="6232" w:type="dxa"/>
            <w:tcBorders>
              <w:top w:val="single" w:sz="8" w:space="0" w:color="000000"/>
              <w:left w:val="single" w:sz="8" w:space="0" w:color="000000"/>
              <w:bottom w:val="single" w:sz="8" w:space="0" w:color="000000"/>
              <w:right w:val="single" w:sz="8" w:space="0" w:color="000000"/>
            </w:tcBorders>
          </w:tcPr>
          <w:p w14:paraId="6B585CFD" w14:textId="77777777" w:rsidR="0036428A" w:rsidRPr="00F5651B" w:rsidRDefault="0036428A" w:rsidP="0036428A">
            <w:pPr>
              <w:spacing w:line="180" w:lineRule="exact"/>
              <w:jc w:val="both"/>
              <w:rPr>
                <w:rFonts w:asciiTheme="majorHAnsi" w:hAnsiTheme="majorHAnsi" w:cs="Calibri"/>
                <w:sz w:val="18"/>
                <w:szCs w:val="18"/>
                <w:lang w:val="pt-PT"/>
              </w:rPr>
            </w:pPr>
            <w:r w:rsidRPr="00F5651B">
              <w:rPr>
                <w:rFonts w:asciiTheme="majorHAnsi" w:hAnsiTheme="majorHAnsi" w:cs="Calibri"/>
                <w:sz w:val="18"/>
                <w:szCs w:val="18"/>
                <w:lang w:val="pt-PT"/>
              </w:rPr>
              <w:t>GLICERINA P.A. 1L - LÍQUIDO VISCOSO, INCOLOR, HIGROSCÓPICO, FÓRMULA QUÍMICA C3H8O3</w:t>
            </w:r>
          </w:p>
        </w:tc>
        <w:tc>
          <w:tcPr>
            <w:tcW w:w="617" w:type="dxa"/>
            <w:tcBorders>
              <w:top w:val="single" w:sz="8" w:space="0" w:color="000000"/>
              <w:left w:val="single" w:sz="8" w:space="0" w:color="000000"/>
              <w:bottom w:val="single" w:sz="8" w:space="0" w:color="000000"/>
              <w:right w:val="single" w:sz="8" w:space="0" w:color="000000"/>
            </w:tcBorders>
          </w:tcPr>
          <w:p w14:paraId="37F4542A" w14:textId="77777777" w:rsidR="0036428A" w:rsidRPr="00F5651B" w:rsidRDefault="0036428A" w:rsidP="0036428A">
            <w:pPr>
              <w:spacing w:before="87"/>
              <w:jc w:val="center"/>
              <w:rPr>
                <w:rFonts w:asciiTheme="majorHAnsi" w:hAnsiTheme="majorHAnsi" w:cs="Calibri"/>
                <w:sz w:val="18"/>
                <w:szCs w:val="18"/>
                <w:lang w:val="pt-PT"/>
              </w:rPr>
            </w:pPr>
            <w:r w:rsidRPr="00F5651B">
              <w:rPr>
                <w:rFonts w:asciiTheme="majorHAnsi" w:hAnsiTheme="majorHAnsi" w:cs="Calibri"/>
                <w:w w:val="93"/>
                <w:sz w:val="18"/>
                <w:szCs w:val="18"/>
                <w:lang w:val="pt-PT"/>
              </w:rPr>
              <w:t>L</w:t>
            </w:r>
          </w:p>
        </w:tc>
        <w:tc>
          <w:tcPr>
            <w:tcW w:w="902" w:type="dxa"/>
            <w:tcBorders>
              <w:top w:val="single" w:sz="8" w:space="0" w:color="000000"/>
              <w:left w:val="single" w:sz="8" w:space="0" w:color="000000"/>
              <w:bottom w:val="single" w:sz="8" w:space="0" w:color="000000"/>
              <w:right w:val="single" w:sz="8" w:space="0" w:color="000000"/>
            </w:tcBorders>
          </w:tcPr>
          <w:p w14:paraId="334DABA5" w14:textId="77777777" w:rsidR="0036428A" w:rsidRPr="00F5651B" w:rsidRDefault="0036428A" w:rsidP="0036428A">
            <w:pPr>
              <w:spacing w:before="87"/>
              <w:jc w:val="right"/>
              <w:rPr>
                <w:rFonts w:asciiTheme="majorHAnsi" w:hAnsiTheme="majorHAnsi" w:cs="Calibri"/>
                <w:sz w:val="18"/>
                <w:szCs w:val="18"/>
                <w:lang w:val="pt-PT"/>
              </w:rPr>
            </w:pPr>
            <w:r w:rsidRPr="00F5651B">
              <w:rPr>
                <w:rFonts w:asciiTheme="majorHAnsi" w:hAnsiTheme="majorHAnsi" w:cs="Calibri"/>
                <w:w w:val="97"/>
                <w:sz w:val="18"/>
                <w:szCs w:val="18"/>
                <w:lang w:val="pt-PT"/>
              </w:rPr>
              <w:t>5</w:t>
            </w:r>
          </w:p>
        </w:tc>
      </w:tr>
      <w:tr w:rsidR="0036428A" w:rsidRPr="00F5651B" w14:paraId="7A5924BB" w14:textId="77777777" w:rsidTr="00A044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607" w:type="dxa"/>
            <w:tcBorders>
              <w:top w:val="single" w:sz="8" w:space="0" w:color="000000"/>
              <w:left w:val="single" w:sz="8" w:space="0" w:color="000000"/>
              <w:bottom w:val="single" w:sz="8" w:space="0" w:color="000000"/>
              <w:right w:val="single" w:sz="8" w:space="0" w:color="000000"/>
            </w:tcBorders>
          </w:tcPr>
          <w:p w14:paraId="3FA6D6C9"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69</w:t>
            </w:r>
          </w:p>
        </w:tc>
        <w:tc>
          <w:tcPr>
            <w:tcW w:w="760" w:type="dxa"/>
            <w:tcBorders>
              <w:top w:val="single" w:sz="8" w:space="0" w:color="000000"/>
              <w:left w:val="single" w:sz="8" w:space="0" w:color="000000"/>
              <w:bottom w:val="single" w:sz="8" w:space="0" w:color="000000"/>
              <w:right w:val="single" w:sz="8" w:space="0" w:color="000000"/>
            </w:tcBorders>
          </w:tcPr>
          <w:p w14:paraId="7E8AB7FB" w14:textId="77777777" w:rsidR="0036428A" w:rsidRPr="00F5651B" w:rsidRDefault="0036428A" w:rsidP="0036428A">
            <w:pPr>
              <w:spacing w:before="22"/>
              <w:jc w:val="center"/>
              <w:rPr>
                <w:rFonts w:asciiTheme="majorHAnsi" w:hAnsiTheme="majorHAnsi" w:cs="Calibri"/>
                <w:sz w:val="18"/>
                <w:szCs w:val="18"/>
                <w:lang w:val="pt-PT"/>
              </w:rPr>
            </w:pPr>
            <w:r w:rsidRPr="00F5651B">
              <w:rPr>
                <w:rFonts w:asciiTheme="majorHAnsi" w:hAnsiTheme="majorHAnsi" w:cs="Calibri"/>
                <w:sz w:val="18"/>
                <w:szCs w:val="18"/>
                <w:lang w:val="pt-PT"/>
              </w:rPr>
              <w:t>417815</w:t>
            </w:r>
          </w:p>
        </w:tc>
        <w:tc>
          <w:tcPr>
            <w:tcW w:w="6232" w:type="dxa"/>
            <w:tcBorders>
              <w:top w:val="single" w:sz="8" w:space="0" w:color="000000"/>
              <w:left w:val="single" w:sz="8" w:space="0" w:color="000000"/>
              <w:bottom w:val="single" w:sz="8" w:space="0" w:color="000000"/>
              <w:right w:val="single" w:sz="8" w:space="0" w:color="000000"/>
            </w:tcBorders>
          </w:tcPr>
          <w:p w14:paraId="2AC105A8" w14:textId="77777777" w:rsidR="0036428A" w:rsidRPr="00F5651B" w:rsidRDefault="0036428A" w:rsidP="0036428A">
            <w:pPr>
              <w:spacing w:before="24"/>
              <w:jc w:val="both"/>
              <w:rPr>
                <w:rFonts w:asciiTheme="majorHAnsi" w:hAnsiTheme="majorHAnsi" w:cs="Calibri"/>
                <w:sz w:val="18"/>
                <w:szCs w:val="18"/>
                <w:lang w:val="pt-PT"/>
              </w:rPr>
            </w:pPr>
            <w:r w:rsidRPr="00F5651B">
              <w:rPr>
                <w:rFonts w:asciiTheme="majorHAnsi" w:hAnsiTheme="majorHAnsi" w:cs="Calibri"/>
                <w:sz w:val="18"/>
                <w:szCs w:val="18"/>
                <w:lang w:val="pt-PT"/>
              </w:rPr>
              <w:t>TUBO EPPENDORF TRANSPARENTES 0,2ML -</w:t>
            </w:r>
          </w:p>
        </w:tc>
        <w:tc>
          <w:tcPr>
            <w:tcW w:w="617" w:type="dxa"/>
            <w:tcBorders>
              <w:top w:val="single" w:sz="8" w:space="0" w:color="000000"/>
              <w:left w:val="single" w:sz="8" w:space="0" w:color="000000"/>
              <w:bottom w:val="single" w:sz="8" w:space="0" w:color="000000"/>
              <w:right w:val="single" w:sz="8" w:space="0" w:color="000000"/>
            </w:tcBorders>
          </w:tcPr>
          <w:p w14:paraId="4A02C00B" w14:textId="77777777" w:rsidR="0036428A" w:rsidRPr="00F5651B" w:rsidRDefault="0036428A" w:rsidP="0036428A">
            <w:pPr>
              <w:spacing w:before="24"/>
              <w:jc w:val="center"/>
              <w:rPr>
                <w:rFonts w:asciiTheme="majorHAnsi" w:hAnsiTheme="majorHAnsi" w:cs="Calibri"/>
                <w:sz w:val="18"/>
                <w:szCs w:val="18"/>
                <w:lang w:val="pt-PT"/>
              </w:rPr>
            </w:pPr>
            <w:r w:rsidRPr="00F5651B">
              <w:rPr>
                <w:rFonts w:asciiTheme="majorHAnsi" w:hAnsiTheme="majorHAnsi" w:cs="Calibri"/>
                <w:sz w:val="18"/>
                <w:szCs w:val="18"/>
                <w:lang w:val="pt-PT"/>
              </w:rPr>
              <w:t>UM</w:t>
            </w:r>
          </w:p>
        </w:tc>
        <w:tc>
          <w:tcPr>
            <w:tcW w:w="902" w:type="dxa"/>
            <w:tcBorders>
              <w:top w:val="single" w:sz="8" w:space="0" w:color="000000"/>
              <w:left w:val="single" w:sz="8" w:space="0" w:color="000000"/>
              <w:bottom w:val="single" w:sz="8" w:space="0" w:color="000000"/>
              <w:right w:val="single" w:sz="8" w:space="0" w:color="000000"/>
            </w:tcBorders>
          </w:tcPr>
          <w:p w14:paraId="668E40CF" w14:textId="77777777" w:rsidR="0036428A" w:rsidRPr="00F5651B" w:rsidRDefault="0036428A" w:rsidP="0036428A">
            <w:pPr>
              <w:spacing w:before="24"/>
              <w:jc w:val="right"/>
              <w:rPr>
                <w:rFonts w:asciiTheme="majorHAnsi" w:hAnsiTheme="majorHAnsi" w:cs="Calibri"/>
                <w:sz w:val="18"/>
                <w:szCs w:val="18"/>
                <w:lang w:val="pt-PT"/>
              </w:rPr>
            </w:pPr>
            <w:r w:rsidRPr="00F5651B">
              <w:rPr>
                <w:rFonts w:asciiTheme="majorHAnsi" w:hAnsiTheme="majorHAnsi" w:cs="Calibri"/>
                <w:sz w:val="18"/>
                <w:szCs w:val="18"/>
                <w:lang w:val="pt-PT"/>
              </w:rPr>
              <w:t>1000</w:t>
            </w:r>
          </w:p>
        </w:tc>
      </w:tr>
    </w:tbl>
    <w:p w14:paraId="48E30A7A" w14:textId="77777777" w:rsidR="0036428A" w:rsidRPr="0036428A" w:rsidRDefault="0036428A" w:rsidP="0036428A">
      <w:pPr>
        <w:widowControl w:val="0"/>
        <w:autoSpaceDE w:val="0"/>
        <w:autoSpaceDN w:val="0"/>
        <w:spacing w:line="240" w:lineRule="auto"/>
        <w:contextualSpacing w:val="0"/>
        <w:rPr>
          <w:rFonts w:ascii="Calibri" w:eastAsia="Calibri" w:hAnsi="Calibri" w:cs="Calibri"/>
          <w:b/>
          <w:sz w:val="20"/>
          <w:szCs w:val="24"/>
          <w:lang w:val="pt-PT" w:eastAsia="en-US"/>
        </w:rPr>
      </w:pPr>
    </w:p>
    <w:p w14:paraId="4915BD91" w14:textId="77777777" w:rsidR="0036428A" w:rsidRPr="0036428A" w:rsidRDefault="0036428A" w:rsidP="0036428A">
      <w:pPr>
        <w:widowControl w:val="0"/>
        <w:autoSpaceDE w:val="0"/>
        <w:autoSpaceDN w:val="0"/>
        <w:spacing w:before="9" w:line="240" w:lineRule="auto"/>
        <w:contextualSpacing w:val="0"/>
        <w:rPr>
          <w:rFonts w:ascii="Calibri" w:eastAsia="Calibri" w:hAnsi="Calibri" w:cs="Calibri"/>
          <w:b/>
          <w:sz w:val="21"/>
          <w:szCs w:val="24"/>
          <w:lang w:val="pt-PT" w:eastAsia="en-US"/>
        </w:rPr>
      </w:pPr>
    </w:p>
    <w:p w14:paraId="621635F2" w14:textId="1AF3A0AE" w:rsidR="0036428A" w:rsidRPr="00C94C12" w:rsidRDefault="0036428A" w:rsidP="00C94C12">
      <w:pPr>
        <w:pStyle w:val="PargrafodaLista"/>
        <w:widowControl w:val="0"/>
        <w:numPr>
          <w:ilvl w:val="1"/>
          <w:numId w:val="21"/>
        </w:numPr>
        <w:autoSpaceDE w:val="0"/>
        <w:autoSpaceDN w:val="0"/>
        <w:spacing w:line="360" w:lineRule="auto"/>
        <w:ind w:left="567" w:right="162" w:firstLine="0"/>
        <w:contextualSpacing w:val="0"/>
        <w:jc w:val="both"/>
        <w:rPr>
          <w:rFonts w:ascii="Calibri" w:eastAsia="Calibri" w:hAnsi="Calibri" w:cs="Calibri"/>
          <w:sz w:val="24"/>
          <w:lang w:val="pt-PT" w:eastAsia="en-US"/>
        </w:rPr>
      </w:pPr>
      <w:r w:rsidRPr="00C94C12">
        <w:rPr>
          <w:rFonts w:ascii="Calibri" w:eastAsia="Calibri" w:hAnsi="Calibri" w:cs="Calibri"/>
          <w:sz w:val="24"/>
          <w:lang w:val="pt-PT" w:eastAsia="en-US"/>
        </w:rPr>
        <w:t>– O valor estimado apurado pelo HUUFMA, servirá como orientação para avaliação das propostas</w:t>
      </w:r>
      <w:r w:rsidRPr="00C94C12">
        <w:rPr>
          <w:rFonts w:ascii="Calibri" w:eastAsia="Calibri" w:hAnsi="Calibri" w:cs="Calibri"/>
          <w:spacing w:val="-1"/>
          <w:sz w:val="24"/>
          <w:lang w:val="pt-PT" w:eastAsia="en-US"/>
        </w:rPr>
        <w:t xml:space="preserve"> </w:t>
      </w:r>
      <w:r w:rsidRPr="00C94C12">
        <w:rPr>
          <w:rFonts w:ascii="Calibri" w:eastAsia="Calibri" w:hAnsi="Calibri" w:cs="Calibri"/>
          <w:sz w:val="24"/>
          <w:lang w:val="pt-PT" w:eastAsia="en-US"/>
        </w:rPr>
        <w:t>apresentadas.</w:t>
      </w:r>
    </w:p>
    <w:p w14:paraId="09206FB1"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Cs w:val="24"/>
          <w:lang w:val="pt-PT" w:eastAsia="en-US"/>
        </w:rPr>
      </w:pPr>
    </w:p>
    <w:p w14:paraId="3C69868F" w14:textId="77777777" w:rsidR="0036428A" w:rsidRPr="0036428A" w:rsidRDefault="0036428A" w:rsidP="00C94C12">
      <w:pPr>
        <w:widowControl w:val="0"/>
        <w:numPr>
          <w:ilvl w:val="1"/>
          <w:numId w:val="21"/>
        </w:numPr>
        <w:tabs>
          <w:tab w:val="left" w:pos="993"/>
        </w:tabs>
        <w:autoSpaceDE w:val="0"/>
        <w:autoSpaceDN w:val="0"/>
        <w:spacing w:line="360" w:lineRule="auto"/>
        <w:ind w:left="567" w:right="11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licitante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participante</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deste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pregão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poderá,</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durante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envio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das</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propostas,</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registrar quantidade inferior a 100% do quantitativo total estimado para cada</w:t>
      </w:r>
      <w:r w:rsidRPr="0036428A">
        <w:rPr>
          <w:rFonts w:ascii="Calibri" w:eastAsia="Calibri" w:hAnsi="Calibri" w:cs="Calibri"/>
          <w:spacing w:val="-42"/>
          <w:sz w:val="24"/>
          <w:lang w:val="pt-PT" w:eastAsia="en-US"/>
        </w:rPr>
        <w:t xml:space="preserve"> </w:t>
      </w:r>
      <w:r w:rsidRPr="0036428A">
        <w:rPr>
          <w:rFonts w:ascii="Calibri" w:eastAsia="Calibri" w:hAnsi="Calibri" w:cs="Calibri"/>
          <w:sz w:val="24"/>
          <w:lang w:val="pt-PT" w:eastAsia="en-US"/>
        </w:rPr>
        <w:t>item.</w:t>
      </w:r>
    </w:p>
    <w:p w14:paraId="375BEAB3" w14:textId="77777777" w:rsidR="0036428A" w:rsidRPr="0036428A" w:rsidRDefault="0036428A" w:rsidP="00C94C12">
      <w:pPr>
        <w:widowControl w:val="0"/>
        <w:tabs>
          <w:tab w:val="left" w:pos="993"/>
        </w:tabs>
        <w:autoSpaceDE w:val="0"/>
        <w:autoSpaceDN w:val="0"/>
        <w:spacing w:line="360" w:lineRule="auto"/>
        <w:ind w:left="567"/>
        <w:contextualSpacing w:val="0"/>
        <w:jc w:val="both"/>
        <w:rPr>
          <w:rFonts w:ascii="Calibri" w:eastAsia="Calibri" w:hAnsi="Calibri" w:cs="Calibri"/>
          <w:sz w:val="24"/>
          <w:szCs w:val="24"/>
          <w:lang w:val="pt-PT" w:eastAsia="en-US"/>
        </w:rPr>
      </w:pPr>
    </w:p>
    <w:p w14:paraId="5C47AB32" w14:textId="77777777" w:rsidR="0036428A" w:rsidRPr="0036428A" w:rsidRDefault="0036428A" w:rsidP="00C94C12">
      <w:pPr>
        <w:widowControl w:val="0"/>
        <w:numPr>
          <w:ilvl w:val="1"/>
          <w:numId w:val="21"/>
        </w:numPr>
        <w:tabs>
          <w:tab w:val="left" w:pos="993"/>
          <w:tab w:val="left" w:pos="2158"/>
        </w:tabs>
        <w:autoSpaceDE w:val="0"/>
        <w:autoSpaceDN w:val="0"/>
        <w:spacing w:line="360" w:lineRule="auto"/>
        <w:ind w:left="567"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As especificações claras e detalhadas dos bens ofertados deverão ser obrigatoriamente inseridas no campo destinado para esse fim, “Descrição Detalhada” do objeto ofertado, disponível no sistema comprasnet, sob pena de</w:t>
      </w:r>
      <w:r w:rsidRPr="0036428A">
        <w:rPr>
          <w:rFonts w:ascii="Calibri" w:eastAsia="Calibri" w:hAnsi="Calibri" w:cs="Calibri"/>
          <w:spacing w:val="-38"/>
          <w:sz w:val="24"/>
          <w:lang w:val="pt-PT" w:eastAsia="en-US"/>
        </w:rPr>
        <w:t xml:space="preserve"> </w:t>
      </w:r>
      <w:r w:rsidRPr="0036428A">
        <w:rPr>
          <w:rFonts w:ascii="Calibri" w:eastAsia="Calibri" w:hAnsi="Calibri" w:cs="Calibri"/>
          <w:sz w:val="24"/>
          <w:lang w:val="pt-PT" w:eastAsia="en-US"/>
        </w:rPr>
        <w:t>desclassificação.</w:t>
      </w:r>
    </w:p>
    <w:p w14:paraId="447F72A8"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685E7A89" w14:textId="77777777" w:rsidR="0036428A" w:rsidRPr="0036428A" w:rsidRDefault="0036428A" w:rsidP="00C94C12">
      <w:pPr>
        <w:widowControl w:val="0"/>
        <w:numPr>
          <w:ilvl w:val="1"/>
          <w:numId w:val="21"/>
        </w:numPr>
        <w:tabs>
          <w:tab w:val="left" w:pos="2010"/>
        </w:tabs>
        <w:autoSpaceDE w:val="0"/>
        <w:autoSpaceDN w:val="0"/>
        <w:spacing w:line="360" w:lineRule="auto"/>
        <w:ind w:left="993" w:right="29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Após a fase de lance e análise do requisitante poderá ser solicitada amostras, as quais deverão ser enviadas, em embalagem personalizada, de acordo com a marca cotada e quantidade solicitada, indicada pelo pregoeiro no prazo máximo de 03 (três) dias úteis, sob pena de desclassificação da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proposta.</w:t>
      </w:r>
    </w:p>
    <w:p w14:paraId="0B8FBC01" w14:textId="77777777" w:rsidR="0036428A" w:rsidRPr="0036428A" w:rsidRDefault="0036428A" w:rsidP="00C94C12">
      <w:pPr>
        <w:widowControl w:val="0"/>
        <w:autoSpaceDE w:val="0"/>
        <w:autoSpaceDN w:val="0"/>
        <w:spacing w:line="360" w:lineRule="auto"/>
        <w:ind w:left="993" w:hanging="426"/>
        <w:contextualSpacing w:val="0"/>
        <w:jc w:val="both"/>
        <w:rPr>
          <w:rFonts w:ascii="Calibri" w:eastAsia="Calibri" w:hAnsi="Calibri" w:cs="Calibri"/>
          <w:sz w:val="23"/>
          <w:szCs w:val="24"/>
          <w:lang w:val="pt-PT" w:eastAsia="en-US"/>
        </w:rPr>
      </w:pPr>
    </w:p>
    <w:p w14:paraId="242C2ADC" w14:textId="77777777" w:rsidR="0036428A" w:rsidRPr="0036428A" w:rsidRDefault="0036428A" w:rsidP="00C94C12">
      <w:pPr>
        <w:widowControl w:val="0"/>
        <w:numPr>
          <w:ilvl w:val="1"/>
          <w:numId w:val="21"/>
        </w:numPr>
        <w:tabs>
          <w:tab w:val="left" w:pos="2072"/>
        </w:tabs>
        <w:autoSpaceDE w:val="0"/>
        <w:autoSpaceDN w:val="0"/>
        <w:spacing w:line="360" w:lineRule="auto"/>
        <w:ind w:left="993" w:right="29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lastRenderedPageBreak/>
        <w:t>- No caso da(s) amostra(s) que seja(m) passível(is) de devolução, poderá(ão) ser recolhida(s) pelo licitante no mesmo local de entrega, no prazo máximo de 05 (cinco) dias úteis, contados da desclassificação de sua proposta no Sistema Comprasnet, sem qualquer ônus à</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EBSERH-HUUFMA.</w:t>
      </w:r>
    </w:p>
    <w:p w14:paraId="4D75121D" w14:textId="77777777" w:rsidR="0036428A" w:rsidRPr="0036428A" w:rsidRDefault="0036428A" w:rsidP="00C94C12">
      <w:pPr>
        <w:widowControl w:val="0"/>
        <w:autoSpaceDE w:val="0"/>
        <w:autoSpaceDN w:val="0"/>
        <w:spacing w:line="360" w:lineRule="auto"/>
        <w:ind w:left="993" w:hanging="426"/>
        <w:contextualSpacing w:val="0"/>
        <w:jc w:val="both"/>
        <w:rPr>
          <w:rFonts w:ascii="Calibri" w:eastAsia="Calibri" w:hAnsi="Calibri" w:cs="Calibri"/>
          <w:sz w:val="24"/>
          <w:szCs w:val="24"/>
          <w:lang w:val="pt-PT" w:eastAsia="en-US"/>
        </w:rPr>
      </w:pPr>
    </w:p>
    <w:p w14:paraId="1F44B45C" w14:textId="77777777" w:rsidR="0036428A" w:rsidRPr="0036428A" w:rsidRDefault="0036428A" w:rsidP="00C94C12">
      <w:pPr>
        <w:widowControl w:val="0"/>
        <w:numPr>
          <w:ilvl w:val="1"/>
          <w:numId w:val="21"/>
        </w:numPr>
        <w:tabs>
          <w:tab w:val="left" w:pos="2041"/>
        </w:tabs>
        <w:autoSpaceDE w:val="0"/>
        <w:autoSpaceDN w:val="0"/>
        <w:spacing w:line="360" w:lineRule="auto"/>
        <w:ind w:left="993" w:right="30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Após</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prazo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constante</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no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subitem</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3.5,</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destinação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da(s)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amostra(s)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ficará(ão)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cargo da Administração, sem direito a</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ressarcimento.</w:t>
      </w:r>
    </w:p>
    <w:p w14:paraId="29C7EE63" w14:textId="77777777" w:rsidR="0036428A" w:rsidRPr="0036428A" w:rsidRDefault="0036428A" w:rsidP="00C94C12">
      <w:pPr>
        <w:widowControl w:val="0"/>
        <w:autoSpaceDE w:val="0"/>
        <w:autoSpaceDN w:val="0"/>
        <w:spacing w:line="360" w:lineRule="auto"/>
        <w:ind w:left="993" w:hanging="426"/>
        <w:contextualSpacing w:val="0"/>
        <w:jc w:val="both"/>
        <w:rPr>
          <w:rFonts w:ascii="Calibri" w:eastAsia="Calibri" w:hAnsi="Calibri" w:cs="Calibri"/>
          <w:sz w:val="24"/>
          <w:szCs w:val="24"/>
          <w:lang w:val="pt-PT" w:eastAsia="en-US"/>
        </w:rPr>
      </w:pPr>
    </w:p>
    <w:p w14:paraId="761111F2" w14:textId="77777777" w:rsidR="0036428A" w:rsidRPr="0036428A" w:rsidRDefault="0036428A" w:rsidP="00C94C12">
      <w:pPr>
        <w:widowControl w:val="0"/>
        <w:numPr>
          <w:ilvl w:val="1"/>
          <w:numId w:val="21"/>
        </w:numPr>
        <w:tabs>
          <w:tab w:val="left" w:pos="2127"/>
        </w:tabs>
        <w:autoSpaceDE w:val="0"/>
        <w:autoSpaceDN w:val="0"/>
        <w:spacing w:line="360" w:lineRule="auto"/>
        <w:ind w:left="993" w:right="165"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É vedado efetuar acréscimo nos quantitativos fixados pela ata de registro de preços. (Decreto 7892/2013. Art. 12, §</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1º).</w:t>
      </w:r>
    </w:p>
    <w:p w14:paraId="07EA63C8" w14:textId="77777777" w:rsidR="0036428A" w:rsidRPr="0036428A" w:rsidRDefault="0036428A" w:rsidP="00C94C12">
      <w:pPr>
        <w:widowControl w:val="0"/>
        <w:autoSpaceDE w:val="0"/>
        <w:autoSpaceDN w:val="0"/>
        <w:spacing w:line="360" w:lineRule="auto"/>
        <w:ind w:left="993" w:hanging="426"/>
        <w:contextualSpacing w:val="0"/>
        <w:jc w:val="both"/>
        <w:rPr>
          <w:rFonts w:ascii="Calibri" w:eastAsia="Calibri" w:hAnsi="Calibri" w:cs="Calibri"/>
          <w:sz w:val="21"/>
          <w:szCs w:val="24"/>
          <w:lang w:val="pt-PT" w:eastAsia="en-US"/>
        </w:rPr>
      </w:pPr>
    </w:p>
    <w:p w14:paraId="4602B4AA" w14:textId="77777777" w:rsidR="0036428A" w:rsidRPr="0036428A" w:rsidRDefault="0036428A" w:rsidP="00C94C12">
      <w:pPr>
        <w:widowControl w:val="0"/>
        <w:numPr>
          <w:ilvl w:val="1"/>
          <w:numId w:val="21"/>
        </w:numPr>
        <w:tabs>
          <w:tab w:val="left" w:pos="2127"/>
        </w:tabs>
        <w:autoSpaceDE w:val="0"/>
        <w:autoSpaceDN w:val="0"/>
        <w:spacing w:line="360" w:lineRule="auto"/>
        <w:ind w:left="993" w:right="160" w:hanging="426"/>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Caso haja discordância entre as especificações destes itens com aqueles do sistema Comprasnet, prevalecerá as especificações constantes neste Termo de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Referência</w:t>
      </w:r>
    </w:p>
    <w:p w14:paraId="70D9C2C2" w14:textId="77777777" w:rsidR="0036428A" w:rsidRPr="0036428A" w:rsidRDefault="0036428A" w:rsidP="00C94C12">
      <w:pPr>
        <w:widowControl w:val="0"/>
        <w:autoSpaceDE w:val="0"/>
        <w:autoSpaceDN w:val="0"/>
        <w:spacing w:line="360" w:lineRule="auto"/>
        <w:ind w:left="567"/>
        <w:contextualSpacing w:val="0"/>
        <w:jc w:val="both"/>
        <w:rPr>
          <w:rFonts w:ascii="Calibri" w:eastAsia="Calibri" w:hAnsi="Calibri" w:cs="Calibri"/>
          <w:sz w:val="21"/>
          <w:szCs w:val="24"/>
          <w:lang w:val="pt-PT" w:eastAsia="en-US"/>
        </w:rPr>
      </w:pPr>
    </w:p>
    <w:p w14:paraId="6D1186FB" w14:textId="77777777" w:rsidR="0036428A" w:rsidRPr="0036428A" w:rsidRDefault="0036428A" w:rsidP="00C94C12">
      <w:pPr>
        <w:widowControl w:val="0"/>
        <w:numPr>
          <w:ilvl w:val="0"/>
          <w:numId w:val="21"/>
        </w:numPr>
        <w:tabs>
          <w:tab w:val="left" w:pos="993"/>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PROPOSTA DE</w:t>
      </w:r>
      <w:r w:rsidRPr="0036428A">
        <w:rPr>
          <w:rFonts w:ascii="Calibri" w:eastAsia="Calibri" w:hAnsi="Calibri" w:cs="Calibri"/>
          <w:b/>
          <w:bCs/>
          <w:spacing w:val="-10"/>
          <w:sz w:val="24"/>
          <w:szCs w:val="24"/>
          <w:lang w:val="pt-PT" w:eastAsia="en-US"/>
        </w:rPr>
        <w:t xml:space="preserve"> </w:t>
      </w:r>
      <w:r w:rsidRPr="0036428A">
        <w:rPr>
          <w:rFonts w:ascii="Calibri" w:eastAsia="Calibri" w:hAnsi="Calibri" w:cs="Calibri"/>
          <w:b/>
          <w:bCs/>
          <w:sz w:val="24"/>
          <w:szCs w:val="24"/>
          <w:lang w:val="pt-PT" w:eastAsia="en-US"/>
        </w:rPr>
        <w:t>PREÇOS</w:t>
      </w:r>
    </w:p>
    <w:p w14:paraId="54744AC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3"/>
          <w:szCs w:val="24"/>
          <w:lang w:val="pt-PT" w:eastAsia="en-US"/>
        </w:rPr>
      </w:pPr>
    </w:p>
    <w:p w14:paraId="0C65E7C0" w14:textId="77777777" w:rsidR="0036428A" w:rsidRPr="0036428A" w:rsidRDefault="0036428A" w:rsidP="00C94C12">
      <w:pPr>
        <w:widowControl w:val="0"/>
        <w:numPr>
          <w:ilvl w:val="1"/>
          <w:numId w:val="21"/>
        </w:numPr>
        <w:tabs>
          <w:tab w:val="left" w:pos="993"/>
        </w:tabs>
        <w:autoSpaceDE w:val="0"/>
        <w:autoSpaceDN w:val="0"/>
        <w:spacing w:line="360" w:lineRule="auto"/>
        <w:ind w:left="567" w:right="295" w:firstLine="0"/>
        <w:contextualSpacing w:val="0"/>
        <w:rPr>
          <w:rFonts w:ascii="Calibri" w:eastAsia="Calibri" w:hAnsi="Calibri" w:cs="Calibri"/>
          <w:sz w:val="24"/>
          <w:lang w:val="pt-PT" w:eastAsia="en-US"/>
        </w:rPr>
      </w:pPr>
      <w:r w:rsidRPr="0036428A">
        <w:rPr>
          <w:rFonts w:ascii="Calibri" w:eastAsia="Calibri" w:hAnsi="Calibri" w:cs="Calibri"/>
          <w:b/>
          <w:sz w:val="24"/>
          <w:lang w:val="pt-PT" w:eastAsia="en-US"/>
        </w:rPr>
        <w:t xml:space="preserve">– </w:t>
      </w:r>
      <w:r w:rsidRPr="0036428A">
        <w:rPr>
          <w:rFonts w:ascii="Calibri" w:eastAsia="Calibri" w:hAnsi="Calibri" w:cs="Calibri"/>
          <w:sz w:val="24"/>
          <w:lang w:val="pt-PT" w:eastAsia="en-US"/>
        </w:rPr>
        <w:t>A proposta de preços obrigatoriamente deverá estar acompanhada da especificação completa</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produto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ser</w:t>
      </w:r>
      <w:r w:rsidRPr="0036428A">
        <w:rPr>
          <w:rFonts w:ascii="Calibri" w:eastAsia="Calibri" w:hAnsi="Calibri" w:cs="Calibri"/>
          <w:spacing w:val="-1"/>
          <w:sz w:val="24"/>
          <w:lang w:val="pt-PT" w:eastAsia="en-US"/>
        </w:rPr>
        <w:t xml:space="preserve"> </w:t>
      </w:r>
      <w:r w:rsidRPr="0036428A">
        <w:rPr>
          <w:rFonts w:ascii="Calibri" w:eastAsia="Calibri" w:hAnsi="Calibri" w:cs="Calibri"/>
          <w:sz w:val="24"/>
          <w:lang w:val="pt-PT" w:eastAsia="en-US"/>
        </w:rPr>
        <w:t>fornecido,</w:t>
      </w:r>
      <w:r w:rsidRPr="0036428A">
        <w:rPr>
          <w:rFonts w:ascii="Calibri" w:eastAsia="Calibri" w:hAnsi="Calibri" w:cs="Calibri"/>
          <w:spacing w:val="-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forma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clara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inequívoca,</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fazendo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constar</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ainda:</w:t>
      </w:r>
    </w:p>
    <w:p w14:paraId="3C78655A"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sz w:val="23"/>
          <w:szCs w:val="24"/>
          <w:lang w:val="pt-PT" w:eastAsia="en-US"/>
        </w:rPr>
      </w:pPr>
    </w:p>
    <w:p w14:paraId="71D4F4CD"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nome comercial /</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marca;</w:t>
      </w:r>
    </w:p>
    <w:p w14:paraId="11C044C7"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origem do produto,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fabricante;</w:t>
      </w:r>
    </w:p>
    <w:p w14:paraId="181B33C7"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outlineLvl w:val="0"/>
        <w:rPr>
          <w:rFonts w:ascii="Calibri" w:eastAsia="Calibri" w:hAnsi="Calibri" w:cs="Calibri"/>
          <w:bCs/>
          <w:sz w:val="24"/>
          <w:szCs w:val="24"/>
          <w:lang w:val="pt-PT" w:eastAsia="en-US"/>
        </w:rPr>
      </w:pPr>
      <w:r w:rsidRPr="0036428A">
        <w:rPr>
          <w:rFonts w:ascii="Calibri" w:eastAsia="Calibri" w:hAnsi="Calibri" w:cs="Calibri"/>
          <w:b/>
          <w:bCs/>
          <w:sz w:val="24"/>
          <w:szCs w:val="24"/>
          <w:lang w:val="pt-PT" w:eastAsia="en-US"/>
        </w:rPr>
        <w:t>prazo de validade da proposta não inferior a 90 (noventa)</w:t>
      </w:r>
      <w:r w:rsidRPr="0036428A">
        <w:rPr>
          <w:rFonts w:ascii="Calibri" w:eastAsia="Calibri" w:hAnsi="Calibri" w:cs="Calibri"/>
          <w:b/>
          <w:bCs/>
          <w:spacing w:val="-26"/>
          <w:sz w:val="24"/>
          <w:szCs w:val="24"/>
          <w:lang w:val="pt-PT" w:eastAsia="en-US"/>
        </w:rPr>
        <w:t xml:space="preserve"> </w:t>
      </w:r>
      <w:r w:rsidRPr="0036428A">
        <w:rPr>
          <w:rFonts w:ascii="Calibri" w:eastAsia="Calibri" w:hAnsi="Calibri" w:cs="Calibri"/>
          <w:b/>
          <w:bCs/>
          <w:sz w:val="24"/>
          <w:szCs w:val="24"/>
          <w:lang w:val="pt-PT" w:eastAsia="en-US"/>
        </w:rPr>
        <w:t>dias</w:t>
      </w:r>
      <w:r w:rsidRPr="0036428A">
        <w:rPr>
          <w:rFonts w:ascii="Calibri" w:eastAsia="Calibri" w:hAnsi="Calibri" w:cs="Calibri"/>
          <w:bCs/>
          <w:sz w:val="24"/>
          <w:szCs w:val="24"/>
          <w:lang w:val="pt-PT" w:eastAsia="en-US"/>
        </w:rPr>
        <w:t>;</w:t>
      </w:r>
    </w:p>
    <w:p w14:paraId="669E1695" w14:textId="77777777" w:rsidR="0036428A" w:rsidRPr="0036428A" w:rsidRDefault="0036428A" w:rsidP="00C94C12">
      <w:pPr>
        <w:widowControl w:val="0"/>
        <w:numPr>
          <w:ilvl w:val="0"/>
          <w:numId w:val="20"/>
        </w:numPr>
        <w:tabs>
          <w:tab w:val="left" w:pos="993"/>
        </w:tabs>
        <w:autoSpaceDE w:val="0"/>
        <w:autoSpaceDN w:val="0"/>
        <w:spacing w:line="360" w:lineRule="auto"/>
        <w:ind w:left="567"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Indicação da apresentação do produto por</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embalagem</w:t>
      </w:r>
    </w:p>
    <w:p w14:paraId="59D5424C" w14:textId="77777777" w:rsidR="0036428A" w:rsidRPr="0036428A" w:rsidRDefault="0036428A" w:rsidP="00C94C12">
      <w:pPr>
        <w:widowControl w:val="0"/>
        <w:numPr>
          <w:ilvl w:val="0"/>
          <w:numId w:val="20"/>
        </w:numPr>
        <w:tabs>
          <w:tab w:val="left" w:pos="993"/>
        </w:tabs>
        <w:autoSpaceDE w:val="0"/>
        <w:autoSpaceDN w:val="0"/>
        <w:spacing w:line="360" w:lineRule="auto"/>
        <w:ind w:left="567" w:right="164" w:firstLine="0"/>
        <w:contextualSpacing w:val="0"/>
        <w:rPr>
          <w:rFonts w:ascii="Calibri" w:eastAsia="Calibri" w:hAnsi="Calibri" w:cs="Calibri"/>
          <w:b/>
          <w:sz w:val="24"/>
          <w:lang w:val="pt-PT" w:eastAsia="en-US"/>
        </w:rPr>
      </w:pPr>
      <w:r w:rsidRPr="0036428A">
        <w:rPr>
          <w:rFonts w:ascii="Calibri" w:eastAsia="Calibri" w:hAnsi="Calibri" w:cs="Calibri"/>
          <w:sz w:val="24"/>
          <w:lang w:val="pt-PT" w:eastAsia="en-US"/>
        </w:rPr>
        <w:t xml:space="preserve">Critérios de Sustentabilidade: aplicável ao caso os Critérios de Sustentabilidade </w:t>
      </w:r>
      <w:r w:rsidRPr="0036428A">
        <w:rPr>
          <w:rFonts w:ascii="Calibri" w:eastAsia="Calibri" w:hAnsi="Calibri" w:cs="Calibri"/>
          <w:sz w:val="24"/>
          <w:lang w:val="pt-PT" w:eastAsia="en-US"/>
        </w:rPr>
        <w:lastRenderedPageBreak/>
        <w:t xml:space="preserve">Ambiental, Modelo em anexo da </w:t>
      </w:r>
      <w:r w:rsidRPr="0036428A">
        <w:rPr>
          <w:rFonts w:ascii="Calibri" w:eastAsia="Calibri" w:hAnsi="Calibri" w:cs="Calibri"/>
          <w:b/>
          <w:sz w:val="24"/>
          <w:lang w:val="pt-PT" w:eastAsia="en-US"/>
        </w:rPr>
        <w:t>Declaração de Sustentabilidade</w:t>
      </w:r>
      <w:r w:rsidRPr="0036428A">
        <w:rPr>
          <w:rFonts w:ascii="Calibri" w:eastAsia="Calibri" w:hAnsi="Calibri" w:cs="Calibri"/>
          <w:b/>
          <w:spacing w:val="-2"/>
          <w:sz w:val="24"/>
          <w:lang w:val="pt-PT" w:eastAsia="en-US"/>
        </w:rPr>
        <w:t xml:space="preserve"> </w:t>
      </w:r>
      <w:r w:rsidRPr="0036428A">
        <w:rPr>
          <w:rFonts w:ascii="Calibri" w:eastAsia="Calibri" w:hAnsi="Calibri" w:cs="Calibri"/>
          <w:b/>
          <w:sz w:val="24"/>
          <w:lang w:val="pt-PT" w:eastAsia="en-US"/>
        </w:rPr>
        <w:t>Ambiental.</w:t>
      </w:r>
    </w:p>
    <w:p w14:paraId="655D3439"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43A96E03" w14:textId="77777777" w:rsidR="0036428A" w:rsidRPr="0036428A" w:rsidRDefault="0036428A" w:rsidP="00C94C12">
      <w:pPr>
        <w:widowControl w:val="0"/>
        <w:numPr>
          <w:ilvl w:val="0"/>
          <w:numId w:val="21"/>
        </w:numPr>
        <w:tabs>
          <w:tab w:val="left" w:pos="851"/>
        </w:tabs>
        <w:autoSpaceDE w:val="0"/>
        <w:autoSpaceDN w:val="0"/>
        <w:spacing w:line="360" w:lineRule="auto"/>
        <w:ind w:left="567"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QUALIFICAÇÃO</w:t>
      </w:r>
      <w:r w:rsidRPr="0036428A">
        <w:rPr>
          <w:rFonts w:ascii="Calibri" w:eastAsia="Calibri" w:hAnsi="Calibri" w:cs="Calibri"/>
          <w:b/>
          <w:bCs/>
          <w:spacing w:val="-7"/>
          <w:sz w:val="24"/>
          <w:szCs w:val="24"/>
          <w:lang w:val="pt-PT" w:eastAsia="en-US"/>
        </w:rPr>
        <w:t xml:space="preserve"> </w:t>
      </w:r>
      <w:r w:rsidRPr="0036428A">
        <w:rPr>
          <w:rFonts w:ascii="Calibri" w:eastAsia="Calibri" w:hAnsi="Calibri" w:cs="Calibri"/>
          <w:b/>
          <w:bCs/>
          <w:sz w:val="24"/>
          <w:szCs w:val="24"/>
          <w:lang w:val="pt-PT" w:eastAsia="en-US"/>
        </w:rPr>
        <w:t>TÉCNICA</w:t>
      </w:r>
    </w:p>
    <w:p w14:paraId="55EE33DE"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b/>
          <w:sz w:val="24"/>
          <w:szCs w:val="24"/>
          <w:lang w:val="pt-PT" w:eastAsia="en-US"/>
        </w:rPr>
      </w:pPr>
    </w:p>
    <w:p w14:paraId="2E48B021" w14:textId="77777777" w:rsidR="0036428A" w:rsidRPr="0036428A" w:rsidRDefault="0036428A" w:rsidP="00C94C12">
      <w:pPr>
        <w:widowControl w:val="0"/>
        <w:numPr>
          <w:ilvl w:val="1"/>
          <w:numId w:val="21"/>
        </w:numPr>
        <w:autoSpaceDE w:val="0"/>
        <w:autoSpaceDN w:val="0"/>
        <w:spacing w:line="360" w:lineRule="auto"/>
        <w:ind w:left="567" w:hanging="141"/>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Documentos complementares para a habilitação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técnica</w:t>
      </w:r>
    </w:p>
    <w:p w14:paraId="3599ABB8" w14:textId="77777777" w:rsidR="0036428A" w:rsidRPr="0036428A" w:rsidRDefault="0036428A" w:rsidP="00C94C12">
      <w:pPr>
        <w:widowControl w:val="0"/>
        <w:autoSpaceDE w:val="0"/>
        <w:autoSpaceDN w:val="0"/>
        <w:spacing w:line="360" w:lineRule="auto"/>
        <w:ind w:left="567"/>
        <w:contextualSpacing w:val="0"/>
        <w:rPr>
          <w:rFonts w:ascii="Calibri" w:eastAsia="Calibri" w:hAnsi="Calibri" w:cs="Calibri"/>
          <w:sz w:val="20"/>
          <w:szCs w:val="24"/>
          <w:lang w:val="pt-PT" w:eastAsia="en-US"/>
        </w:rPr>
      </w:pPr>
    </w:p>
    <w:p w14:paraId="635D817E"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1"/>
          <w:szCs w:val="24"/>
          <w:lang w:val="pt-PT" w:eastAsia="en-US"/>
        </w:rPr>
      </w:pPr>
    </w:p>
    <w:p w14:paraId="153D9BD6" w14:textId="77777777" w:rsidR="0036428A" w:rsidRPr="0036428A" w:rsidRDefault="0036428A" w:rsidP="00C94C12">
      <w:pPr>
        <w:widowControl w:val="0"/>
        <w:autoSpaceDE w:val="0"/>
        <w:autoSpaceDN w:val="0"/>
        <w:spacing w:line="360" w:lineRule="auto"/>
        <w:ind w:left="567" w:right="286"/>
        <w:contextualSpacing w:val="0"/>
        <w:jc w:val="both"/>
        <w:rPr>
          <w:rFonts w:ascii="Calibri" w:eastAsia="Calibri" w:hAnsi="Calibri" w:cs="Calibri"/>
          <w:sz w:val="24"/>
          <w:szCs w:val="24"/>
          <w:lang w:val="pt-PT" w:eastAsia="en-US"/>
        </w:rPr>
      </w:pPr>
      <w:r w:rsidRPr="0036428A">
        <w:rPr>
          <w:rFonts w:ascii="Calibri" w:eastAsia="Calibri" w:hAnsi="Calibri" w:cs="Calibri"/>
          <w:sz w:val="24"/>
          <w:szCs w:val="24"/>
          <w:lang w:val="pt-PT" w:eastAsia="en-US"/>
        </w:rPr>
        <w:t xml:space="preserve">a) Comprovação de aptidão do desempenho de atividade pertinente e compatível em características, com o objeto da licitação, através da </w:t>
      </w:r>
      <w:r w:rsidRPr="0036428A">
        <w:rPr>
          <w:rFonts w:ascii="Calibri" w:eastAsia="Calibri" w:hAnsi="Calibri" w:cs="Calibri"/>
          <w:b/>
          <w:sz w:val="24"/>
          <w:szCs w:val="24"/>
          <w:lang w:val="pt-PT" w:eastAsia="en-US"/>
        </w:rPr>
        <w:t xml:space="preserve">apresentação de atestado (s) </w:t>
      </w:r>
      <w:r w:rsidRPr="0036428A">
        <w:rPr>
          <w:rFonts w:ascii="Calibri" w:eastAsia="Calibri" w:hAnsi="Calibri" w:cs="Calibri"/>
          <w:sz w:val="24"/>
          <w:szCs w:val="24"/>
          <w:lang w:val="pt-PT" w:eastAsia="en-US"/>
        </w:rPr>
        <w:t>fornecidos por pessoa jurídica de direito público ou privado;</w:t>
      </w:r>
    </w:p>
    <w:p w14:paraId="77902B25"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70D41270" w14:textId="77777777" w:rsidR="0036428A" w:rsidRPr="0036428A" w:rsidRDefault="0036428A" w:rsidP="00C94C12">
      <w:pPr>
        <w:widowControl w:val="0"/>
        <w:numPr>
          <w:ilvl w:val="0"/>
          <w:numId w:val="21"/>
        </w:numPr>
        <w:tabs>
          <w:tab w:val="left" w:pos="567"/>
        </w:tabs>
        <w:autoSpaceDE w:val="0"/>
        <w:autoSpaceDN w:val="0"/>
        <w:spacing w:line="360" w:lineRule="auto"/>
        <w:ind w:left="851" w:hanging="284"/>
        <w:contextualSpacing w:val="0"/>
        <w:jc w:val="both"/>
        <w:outlineLvl w:val="0"/>
        <w:rPr>
          <w:rFonts w:ascii="Calibri" w:eastAsia="Calibri" w:hAnsi="Calibri" w:cs="Calibri"/>
          <w:b/>
          <w:bCs/>
          <w:sz w:val="23"/>
          <w:szCs w:val="24"/>
          <w:lang w:val="pt-PT" w:eastAsia="en-US"/>
        </w:rPr>
      </w:pPr>
      <w:r w:rsidRPr="0036428A">
        <w:rPr>
          <w:rFonts w:ascii="Calibri" w:eastAsia="Calibri" w:hAnsi="Calibri" w:cs="Calibri"/>
          <w:b/>
          <w:bCs/>
          <w:sz w:val="24"/>
          <w:szCs w:val="24"/>
          <w:lang w:val="pt-PT" w:eastAsia="en-US"/>
        </w:rPr>
        <w:t>- DOTAÇÃO</w:t>
      </w:r>
      <w:r w:rsidRPr="0036428A">
        <w:rPr>
          <w:rFonts w:ascii="Calibri" w:eastAsia="Calibri" w:hAnsi="Calibri" w:cs="Calibri"/>
          <w:b/>
          <w:bCs/>
          <w:spacing w:val="-5"/>
          <w:sz w:val="24"/>
          <w:szCs w:val="24"/>
          <w:lang w:val="pt-PT" w:eastAsia="en-US"/>
        </w:rPr>
        <w:t xml:space="preserve"> </w:t>
      </w:r>
      <w:r w:rsidRPr="0036428A">
        <w:rPr>
          <w:rFonts w:ascii="Calibri" w:eastAsia="Calibri" w:hAnsi="Calibri" w:cs="Calibri"/>
          <w:b/>
          <w:bCs/>
          <w:sz w:val="24"/>
          <w:szCs w:val="24"/>
          <w:lang w:val="pt-PT" w:eastAsia="en-US"/>
        </w:rPr>
        <w:t>ORÇAMENTÁRIA</w:t>
      </w:r>
    </w:p>
    <w:p w14:paraId="12D45763" w14:textId="77777777" w:rsidR="0036428A" w:rsidRPr="0036428A" w:rsidRDefault="0036428A" w:rsidP="00C94C12">
      <w:pPr>
        <w:widowControl w:val="0"/>
        <w:tabs>
          <w:tab w:val="left" w:pos="567"/>
        </w:tabs>
        <w:autoSpaceDE w:val="0"/>
        <w:autoSpaceDN w:val="0"/>
        <w:spacing w:line="360" w:lineRule="auto"/>
        <w:ind w:left="851" w:hanging="284"/>
        <w:contextualSpacing w:val="0"/>
        <w:jc w:val="both"/>
        <w:rPr>
          <w:rFonts w:ascii="Calibri" w:eastAsia="Calibri" w:hAnsi="Calibri" w:cs="Calibri"/>
          <w:b/>
          <w:sz w:val="24"/>
          <w:szCs w:val="24"/>
          <w:lang w:val="pt-PT" w:eastAsia="en-US"/>
        </w:rPr>
      </w:pPr>
    </w:p>
    <w:p w14:paraId="77293ED0" w14:textId="77777777" w:rsidR="0036428A" w:rsidRPr="0036428A" w:rsidRDefault="0036428A" w:rsidP="00C94C12">
      <w:pPr>
        <w:widowControl w:val="0"/>
        <w:numPr>
          <w:ilvl w:val="1"/>
          <w:numId w:val="21"/>
        </w:numPr>
        <w:tabs>
          <w:tab w:val="left" w:pos="567"/>
          <w:tab w:val="left" w:pos="2077"/>
        </w:tabs>
        <w:autoSpaceDE w:val="0"/>
        <w:autoSpaceDN w:val="0"/>
        <w:spacing w:line="360" w:lineRule="auto"/>
        <w:ind w:left="851" w:right="286" w:hanging="284"/>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As despesas decorrentes desta contratação, correrão por conta dos recursos provenientes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Orçamento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Geral</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da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União,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cargo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HU-UFMA/EBSERH</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cujo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elemento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de despesa específico deverão constar nas respectivas notas de empenho e expressamente indicados no presente processo pela Divisão de Administração</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Financeira.</w:t>
      </w:r>
    </w:p>
    <w:p w14:paraId="045BA734" w14:textId="77777777" w:rsidR="0036428A" w:rsidRPr="0036428A" w:rsidRDefault="0036428A" w:rsidP="00C94C12">
      <w:pPr>
        <w:widowControl w:val="0"/>
        <w:tabs>
          <w:tab w:val="left" w:pos="567"/>
        </w:tabs>
        <w:autoSpaceDE w:val="0"/>
        <w:autoSpaceDN w:val="0"/>
        <w:spacing w:line="360" w:lineRule="auto"/>
        <w:ind w:left="851" w:hanging="284"/>
        <w:contextualSpacing w:val="0"/>
        <w:jc w:val="both"/>
        <w:rPr>
          <w:rFonts w:ascii="Calibri" w:eastAsia="Calibri" w:hAnsi="Calibri" w:cs="Calibri"/>
          <w:sz w:val="25"/>
          <w:szCs w:val="24"/>
          <w:lang w:val="pt-PT" w:eastAsia="en-US"/>
        </w:rPr>
      </w:pPr>
    </w:p>
    <w:p w14:paraId="4B2A3042" w14:textId="77777777" w:rsidR="0036428A" w:rsidRPr="0036428A" w:rsidRDefault="0036428A" w:rsidP="00C94C12">
      <w:pPr>
        <w:widowControl w:val="0"/>
        <w:numPr>
          <w:ilvl w:val="1"/>
          <w:numId w:val="21"/>
        </w:numPr>
        <w:tabs>
          <w:tab w:val="left" w:pos="567"/>
          <w:tab w:val="left" w:pos="2077"/>
        </w:tabs>
        <w:autoSpaceDE w:val="0"/>
        <w:autoSpaceDN w:val="0"/>
        <w:spacing w:line="360" w:lineRule="auto"/>
        <w:ind w:left="851" w:right="286" w:hanging="284"/>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De acordo com Art. 34 da Lei 13.303 de 30 de junho de 2016 e Art. 13 </w:t>
      </w:r>
      <w:r w:rsidRPr="0036428A">
        <w:rPr>
          <w:rFonts w:ascii="Calibri" w:eastAsia="Calibri" w:hAnsi="Calibri" w:cs="Calibri"/>
          <w:spacing w:val="5"/>
          <w:sz w:val="24"/>
          <w:lang w:val="pt-PT" w:eastAsia="en-US"/>
        </w:rPr>
        <w:t xml:space="preserve">do </w:t>
      </w:r>
      <w:r w:rsidRPr="0036428A">
        <w:rPr>
          <w:rFonts w:ascii="Calibri" w:eastAsia="Calibri" w:hAnsi="Calibri" w:cs="Calibri"/>
          <w:sz w:val="24"/>
          <w:lang w:val="pt-PT" w:eastAsia="en-US"/>
        </w:rPr>
        <w:t>Regulamento de Licitações e Contratos da EBSERH, o valor estimado do procedimento licitatório será sigiloso, facultando-se sua publicidade, mediante</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justificativa.</w:t>
      </w:r>
    </w:p>
    <w:p w14:paraId="2C8A40EC"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4EE97B9E" w14:textId="77777777" w:rsidR="0036428A" w:rsidRPr="0036428A" w:rsidRDefault="0036428A" w:rsidP="00C94C12">
      <w:pPr>
        <w:widowControl w:val="0"/>
        <w:numPr>
          <w:ilvl w:val="0"/>
          <w:numId w:val="21"/>
        </w:numPr>
        <w:tabs>
          <w:tab w:val="left" w:pos="851"/>
        </w:tabs>
        <w:autoSpaceDE w:val="0"/>
        <w:autoSpaceDN w:val="0"/>
        <w:spacing w:line="360" w:lineRule="auto"/>
        <w:ind w:left="1560" w:hanging="85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OBRIGAÇÕES DA LICITANTE</w:t>
      </w:r>
      <w:r w:rsidRPr="0036428A">
        <w:rPr>
          <w:rFonts w:ascii="Calibri" w:eastAsia="Calibri" w:hAnsi="Calibri" w:cs="Calibri"/>
          <w:b/>
          <w:bCs/>
          <w:spacing w:val="-6"/>
          <w:sz w:val="24"/>
          <w:szCs w:val="24"/>
          <w:lang w:val="pt-PT" w:eastAsia="en-US"/>
        </w:rPr>
        <w:t xml:space="preserve"> </w:t>
      </w:r>
      <w:r w:rsidRPr="0036428A">
        <w:rPr>
          <w:rFonts w:ascii="Calibri" w:eastAsia="Calibri" w:hAnsi="Calibri" w:cs="Calibri"/>
          <w:b/>
          <w:bCs/>
          <w:sz w:val="24"/>
          <w:szCs w:val="24"/>
          <w:lang w:val="pt-PT" w:eastAsia="en-US"/>
        </w:rPr>
        <w:t>VENCEDORA</w:t>
      </w:r>
    </w:p>
    <w:p w14:paraId="6E384D17" w14:textId="77777777" w:rsidR="0036428A" w:rsidRPr="0036428A" w:rsidRDefault="0036428A" w:rsidP="0036428A">
      <w:pPr>
        <w:widowControl w:val="0"/>
        <w:autoSpaceDE w:val="0"/>
        <w:autoSpaceDN w:val="0"/>
        <w:spacing w:line="360" w:lineRule="auto"/>
        <w:contextualSpacing w:val="0"/>
        <w:rPr>
          <w:rFonts w:ascii="Calibri" w:eastAsia="Calibri" w:hAnsi="Calibri" w:cs="Calibri"/>
          <w:b/>
          <w:sz w:val="24"/>
          <w:szCs w:val="24"/>
          <w:lang w:val="pt-PT" w:eastAsia="en-US"/>
        </w:rPr>
      </w:pPr>
    </w:p>
    <w:p w14:paraId="00F24C64" w14:textId="77777777" w:rsidR="0036428A" w:rsidRPr="0036428A" w:rsidRDefault="0036428A" w:rsidP="00C94C12">
      <w:pPr>
        <w:widowControl w:val="0"/>
        <w:numPr>
          <w:ilvl w:val="1"/>
          <w:numId w:val="21"/>
        </w:numPr>
        <w:tabs>
          <w:tab w:val="left" w:pos="1276"/>
        </w:tabs>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lastRenderedPageBreak/>
        <w:t>- O licitante vencedor</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obrigar-se-á:</w:t>
      </w:r>
    </w:p>
    <w:p w14:paraId="6A69547E" w14:textId="77777777" w:rsidR="0036428A" w:rsidRPr="0036428A" w:rsidRDefault="0036428A" w:rsidP="00C94C12">
      <w:pPr>
        <w:widowControl w:val="0"/>
        <w:tabs>
          <w:tab w:val="left" w:pos="1276"/>
        </w:tabs>
        <w:autoSpaceDE w:val="0"/>
        <w:autoSpaceDN w:val="0"/>
        <w:spacing w:line="360" w:lineRule="auto"/>
        <w:ind w:left="851"/>
        <w:contextualSpacing w:val="0"/>
        <w:rPr>
          <w:rFonts w:ascii="Calibri" w:eastAsia="Calibri" w:hAnsi="Calibri" w:cs="Calibri"/>
          <w:sz w:val="24"/>
          <w:szCs w:val="24"/>
          <w:lang w:val="pt-PT" w:eastAsia="en-US"/>
        </w:rPr>
      </w:pPr>
    </w:p>
    <w:p w14:paraId="65DB6081" w14:textId="77777777" w:rsidR="0036428A" w:rsidRPr="0036428A" w:rsidRDefault="0036428A" w:rsidP="00C94C12">
      <w:pPr>
        <w:widowControl w:val="0"/>
        <w:numPr>
          <w:ilvl w:val="2"/>
          <w:numId w:val="21"/>
        </w:numPr>
        <w:tabs>
          <w:tab w:val="left" w:pos="1276"/>
          <w:tab w:val="left" w:pos="1560"/>
        </w:tabs>
        <w:autoSpaceDE w:val="0"/>
        <w:autoSpaceDN w:val="0"/>
        <w:spacing w:line="360" w:lineRule="auto"/>
        <w:ind w:left="851"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Responsabilizar-se por todas as despesas impostos, encargos trabalhistas, previdenciários, comerciais, taxas, fretes, seguros, deslocamento de pessoal, prestação de garantia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quaisquer</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outros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custos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diretos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indiretos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que</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incidam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ou</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venham</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incidir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sobre os produtos</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ofertados.</w:t>
      </w:r>
    </w:p>
    <w:p w14:paraId="2C122E66" w14:textId="77777777" w:rsidR="0036428A" w:rsidRPr="0036428A" w:rsidRDefault="0036428A" w:rsidP="00C94C12">
      <w:pPr>
        <w:widowControl w:val="0"/>
        <w:autoSpaceDE w:val="0"/>
        <w:autoSpaceDN w:val="0"/>
        <w:spacing w:line="360" w:lineRule="auto"/>
        <w:ind w:left="851"/>
        <w:contextualSpacing w:val="0"/>
        <w:rPr>
          <w:rFonts w:ascii="Calibri" w:eastAsia="Calibri" w:hAnsi="Calibri" w:cs="Calibri"/>
          <w:sz w:val="23"/>
          <w:szCs w:val="24"/>
          <w:lang w:val="pt-PT" w:eastAsia="en-US"/>
        </w:rPr>
      </w:pPr>
    </w:p>
    <w:p w14:paraId="508ACA5B" w14:textId="77777777" w:rsidR="0036428A" w:rsidRPr="0036428A" w:rsidRDefault="0036428A" w:rsidP="00867092">
      <w:pPr>
        <w:widowControl w:val="0"/>
        <w:numPr>
          <w:ilvl w:val="2"/>
          <w:numId w:val="21"/>
        </w:numPr>
        <w:autoSpaceDE w:val="0"/>
        <w:autoSpaceDN w:val="0"/>
        <w:spacing w:line="360" w:lineRule="auto"/>
        <w:ind w:left="851" w:right="29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Efetuar a entrega do(s) produto(s) em perfeitas condições de uso e prazo estabelecido, de acordo com as especificações e quantidades constante do item 3, no prazo máximo de 20 (vinte) dias corridos, contados a partir do recebimento da Nota de Empenho, constando as indicações de marca, modelo, fabricante e</w:t>
      </w:r>
      <w:r w:rsidRPr="0036428A">
        <w:rPr>
          <w:rFonts w:ascii="Calibri" w:eastAsia="Calibri" w:hAnsi="Calibri" w:cs="Calibri"/>
          <w:spacing w:val="-18"/>
          <w:sz w:val="24"/>
          <w:lang w:val="pt-PT" w:eastAsia="en-US"/>
        </w:rPr>
        <w:t xml:space="preserve"> </w:t>
      </w:r>
      <w:r w:rsidRPr="0036428A">
        <w:rPr>
          <w:rFonts w:ascii="Calibri" w:eastAsia="Calibri" w:hAnsi="Calibri" w:cs="Calibri"/>
          <w:sz w:val="24"/>
          <w:lang w:val="pt-PT" w:eastAsia="en-US"/>
        </w:rPr>
        <w:t>procedência.</w:t>
      </w:r>
    </w:p>
    <w:p w14:paraId="7781F3F3" w14:textId="77777777" w:rsidR="0036428A" w:rsidRPr="0036428A" w:rsidRDefault="0036428A" w:rsidP="00C94C12">
      <w:pPr>
        <w:widowControl w:val="0"/>
        <w:autoSpaceDE w:val="0"/>
        <w:autoSpaceDN w:val="0"/>
        <w:spacing w:line="360" w:lineRule="auto"/>
        <w:ind w:left="993"/>
        <w:contextualSpacing w:val="0"/>
        <w:rPr>
          <w:rFonts w:ascii="Calibri" w:eastAsia="Calibri" w:hAnsi="Calibri" w:cs="Calibri"/>
          <w:sz w:val="23"/>
          <w:szCs w:val="24"/>
          <w:lang w:val="pt-PT" w:eastAsia="en-US"/>
        </w:rPr>
      </w:pPr>
    </w:p>
    <w:p w14:paraId="4F78AAE3" w14:textId="77777777" w:rsidR="0036428A" w:rsidRPr="0036428A" w:rsidRDefault="0036428A" w:rsidP="00867092">
      <w:pPr>
        <w:widowControl w:val="0"/>
        <w:numPr>
          <w:ilvl w:val="2"/>
          <w:numId w:val="21"/>
        </w:numPr>
        <w:autoSpaceDE w:val="0"/>
        <w:autoSpaceDN w:val="0"/>
        <w:spacing w:line="360" w:lineRule="auto"/>
        <w:ind w:left="993" w:right="29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Substituir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às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suas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expensas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prazo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até</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10</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(dez)</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dias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corrido,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após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recebimento da notificação expedida pelo Hospital Universitário da UFMA, o material caso se constate avarias, defeitos, prazo de validade vencido ou em desacordo com as especificações do Edital.</w:t>
      </w:r>
    </w:p>
    <w:p w14:paraId="634098CF" w14:textId="77777777" w:rsidR="0036428A" w:rsidRPr="0036428A" w:rsidRDefault="0036428A" w:rsidP="00867092">
      <w:pPr>
        <w:widowControl w:val="0"/>
        <w:autoSpaceDE w:val="0"/>
        <w:autoSpaceDN w:val="0"/>
        <w:spacing w:line="360" w:lineRule="auto"/>
        <w:ind w:left="993"/>
        <w:contextualSpacing w:val="0"/>
        <w:jc w:val="both"/>
        <w:rPr>
          <w:rFonts w:ascii="Calibri" w:eastAsia="Calibri" w:hAnsi="Calibri" w:cs="Calibri"/>
          <w:sz w:val="27"/>
          <w:szCs w:val="24"/>
          <w:lang w:val="pt-PT" w:eastAsia="en-US"/>
        </w:rPr>
      </w:pPr>
    </w:p>
    <w:p w14:paraId="40332EF1" w14:textId="77777777" w:rsidR="0036428A" w:rsidRPr="0036428A" w:rsidRDefault="0036428A" w:rsidP="00867092">
      <w:pPr>
        <w:widowControl w:val="0"/>
        <w:numPr>
          <w:ilvl w:val="2"/>
          <w:numId w:val="21"/>
        </w:numPr>
        <w:tabs>
          <w:tab w:val="left" w:pos="1134"/>
        </w:tabs>
        <w:autoSpaceDE w:val="0"/>
        <w:autoSpaceDN w:val="0"/>
        <w:spacing w:line="360" w:lineRule="auto"/>
        <w:ind w:left="993" w:right="25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Comunicar ao Hospital Universitário da UFMA, no prazo máximo de 48 (quarenta e oito) horas que antecede o prazo de vencimento da entrega, os motivos queimpossibilitem o cumprimento do prazo de entrega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previsto.</w:t>
      </w:r>
    </w:p>
    <w:p w14:paraId="069CA30E" w14:textId="77777777" w:rsidR="0036428A" w:rsidRDefault="0036428A"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1960C9AA" w14:textId="77777777" w:rsidR="00867092" w:rsidRDefault="00867092"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31254A83" w14:textId="77777777" w:rsidR="00867092" w:rsidRDefault="00867092"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7EA84F90" w14:textId="77777777" w:rsidR="00867092" w:rsidRPr="0036428A" w:rsidRDefault="00867092" w:rsidP="0036428A">
      <w:pPr>
        <w:widowControl w:val="0"/>
        <w:autoSpaceDE w:val="0"/>
        <w:autoSpaceDN w:val="0"/>
        <w:spacing w:line="360" w:lineRule="auto"/>
        <w:contextualSpacing w:val="0"/>
        <w:rPr>
          <w:rFonts w:ascii="Calibri" w:eastAsia="Calibri" w:hAnsi="Calibri" w:cs="Calibri"/>
          <w:sz w:val="24"/>
          <w:szCs w:val="24"/>
          <w:lang w:val="pt-PT" w:eastAsia="en-US"/>
        </w:rPr>
      </w:pPr>
    </w:p>
    <w:p w14:paraId="4227F8D9" w14:textId="77777777" w:rsidR="0036428A" w:rsidRPr="0036428A" w:rsidRDefault="0036428A" w:rsidP="00867092">
      <w:pPr>
        <w:widowControl w:val="0"/>
        <w:numPr>
          <w:ilvl w:val="0"/>
          <w:numId w:val="21"/>
        </w:numPr>
        <w:tabs>
          <w:tab w:val="left" w:pos="1276"/>
        </w:tabs>
        <w:autoSpaceDE w:val="0"/>
        <w:autoSpaceDN w:val="0"/>
        <w:spacing w:line="360" w:lineRule="auto"/>
        <w:ind w:left="1701" w:hanging="708"/>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OBRIGAÇÕES DA</w:t>
      </w:r>
      <w:r w:rsidRPr="0036428A">
        <w:rPr>
          <w:rFonts w:ascii="Calibri" w:eastAsia="Calibri" w:hAnsi="Calibri" w:cs="Calibri"/>
          <w:b/>
          <w:bCs/>
          <w:spacing w:val="-4"/>
          <w:sz w:val="24"/>
          <w:szCs w:val="24"/>
          <w:lang w:val="pt-PT" w:eastAsia="en-US"/>
        </w:rPr>
        <w:t xml:space="preserve"> </w:t>
      </w:r>
      <w:r w:rsidRPr="0036428A">
        <w:rPr>
          <w:rFonts w:ascii="Calibri" w:eastAsia="Calibri" w:hAnsi="Calibri" w:cs="Calibri"/>
          <w:b/>
          <w:bCs/>
          <w:sz w:val="24"/>
          <w:szCs w:val="24"/>
          <w:lang w:val="pt-PT" w:eastAsia="en-US"/>
        </w:rPr>
        <w:t>CONTRATANTE</w:t>
      </w:r>
    </w:p>
    <w:p w14:paraId="12826F7B"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b/>
          <w:sz w:val="24"/>
          <w:szCs w:val="24"/>
          <w:lang w:val="pt-PT" w:eastAsia="en-US"/>
        </w:rPr>
      </w:pPr>
    </w:p>
    <w:p w14:paraId="30FB8293" w14:textId="77777777" w:rsidR="0036428A" w:rsidRPr="0036428A" w:rsidRDefault="0036428A" w:rsidP="00867092">
      <w:pPr>
        <w:widowControl w:val="0"/>
        <w:numPr>
          <w:ilvl w:val="1"/>
          <w:numId w:val="21"/>
        </w:numPr>
        <w:autoSpaceDE w:val="0"/>
        <w:autoSpaceDN w:val="0"/>
        <w:spacing w:line="360" w:lineRule="auto"/>
        <w:ind w:left="851" w:right="30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Proporcionar</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todos</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meios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ao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seu</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alcance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para</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recebimento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material</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cargo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da licitante</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vencedora.</w:t>
      </w:r>
    </w:p>
    <w:p w14:paraId="3BCD006B"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17"/>
          <w:szCs w:val="24"/>
          <w:lang w:val="pt-PT" w:eastAsia="en-US"/>
        </w:rPr>
      </w:pPr>
    </w:p>
    <w:p w14:paraId="4295D97E" w14:textId="77777777" w:rsidR="0036428A" w:rsidRPr="0036428A" w:rsidRDefault="0036428A" w:rsidP="00867092">
      <w:pPr>
        <w:widowControl w:val="0"/>
        <w:numPr>
          <w:ilvl w:val="1"/>
          <w:numId w:val="21"/>
        </w:numPr>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Efetuar o pagamento no prazo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previsto.</w:t>
      </w:r>
    </w:p>
    <w:p w14:paraId="09C5A1B3"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24"/>
          <w:szCs w:val="24"/>
          <w:lang w:val="pt-PT" w:eastAsia="en-US"/>
        </w:rPr>
      </w:pPr>
    </w:p>
    <w:p w14:paraId="7DD90B38" w14:textId="77777777" w:rsidR="0036428A" w:rsidRPr="0036428A" w:rsidRDefault="0036428A" w:rsidP="00867092">
      <w:pPr>
        <w:widowControl w:val="0"/>
        <w:numPr>
          <w:ilvl w:val="1"/>
          <w:numId w:val="21"/>
        </w:numPr>
        <w:tabs>
          <w:tab w:val="left" w:pos="1560"/>
        </w:tabs>
        <w:autoSpaceDE w:val="0"/>
        <w:autoSpaceDN w:val="0"/>
        <w:spacing w:line="360" w:lineRule="auto"/>
        <w:ind w:left="851" w:right="28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Acompanhar, fiscalizar, conferir, avaliar as obrigações do licitante vencedora, através do Servidor designado pela Autoridade competente do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HUUFMA.</w:t>
      </w:r>
    </w:p>
    <w:p w14:paraId="0A905038"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23"/>
          <w:szCs w:val="24"/>
          <w:lang w:val="pt-PT" w:eastAsia="en-US"/>
        </w:rPr>
      </w:pPr>
    </w:p>
    <w:p w14:paraId="5D6224F9" w14:textId="77777777" w:rsidR="0036428A" w:rsidRPr="0036428A" w:rsidRDefault="0036428A" w:rsidP="00867092">
      <w:pPr>
        <w:widowControl w:val="0"/>
        <w:numPr>
          <w:ilvl w:val="1"/>
          <w:numId w:val="21"/>
        </w:numPr>
        <w:autoSpaceDE w:val="0"/>
        <w:autoSpaceDN w:val="0"/>
        <w:spacing w:line="360" w:lineRule="auto"/>
        <w:ind w:left="851" w:right="30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Não permitir que outrem cumpra com as obrigações a que se sujeitou o licitante vencedor.</w:t>
      </w:r>
    </w:p>
    <w:p w14:paraId="193139E1"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23"/>
          <w:szCs w:val="24"/>
          <w:lang w:val="pt-PT" w:eastAsia="en-US"/>
        </w:rPr>
      </w:pPr>
    </w:p>
    <w:p w14:paraId="108622EA" w14:textId="77777777" w:rsidR="0036428A" w:rsidRPr="0036428A" w:rsidRDefault="0036428A" w:rsidP="00867092">
      <w:pPr>
        <w:widowControl w:val="0"/>
        <w:numPr>
          <w:ilvl w:val="0"/>
          <w:numId w:val="21"/>
        </w:numPr>
        <w:tabs>
          <w:tab w:val="left" w:pos="1276"/>
        </w:tabs>
        <w:autoSpaceDE w:val="0"/>
        <w:autoSpaceDN w:val="0"/>
        <w:spacing w:line="360" w:lineRule="auto"/>
        <w:ind w:left="851"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Cs/>
          <w:sz w:val="24"/>
          <w:szCs w:val="24"/>
          <w:lang w:val="pt-PT" w:eastAsia="en-US"/>
        </w:rPr>
        <w:t xml:space="preserve">- </w:t>
      </w:r>
      <w:r w:rsidRPr="0036428A">
        <w:rPr>
          <w:rFonts w:ascii="Calibri" w:eastAsia="Calibri" w:hAnsi="Calibri" w:cs="Calibri"/>
          <w:b/>
          <w:bCs/>
          <w:sz w:val="24"/>
          <w:szCs w:val="24"/>
          <w:lang w:val="pt-PT" w:eastAsia="en-US"/>
        </w:rPr>
        <w:t>ENTREGA E DO RECEBIMENTO DOS</w:t>
      </w:r>
      <w:r w:rsidRPr="0036428A">
        <w:rPr>
          <w:rFonts w:ascii="Calibri" w:eastAsia="Calibri" w:hAnsi="Calibri" w:cs="Calibri"/>
          <w:b/>
          <w:bCs/>
          <w:spacing w:val="-2"/>
          <w:sz w:val="24"/>
          <w:szCs w:val="24"/>
          <w:lang w:val="pt-PT" w:eastAsia="en-US"/>
        </w:rPr>
        <w:t xml:space="preserve"> </w:t>
      </w:r>
      <w:r w:rsidRPr="0036428A">
        <w:rPr>
          <w:rFonts w:ascii="Calibri" w:eastAsia="Calibri" w:hAnsi="Calibri" w:cs="Calibri"/>
          <w:b/>
          <w:bCs/>
          <w:sz w:val="24"/>
          <w:szCs w:val="24"/>
          <w:lang w:val="pt-PT" w:eastAsia="en-US"/>
        </w:rPr>
        <w:t>MATERIAIS</w:t>
      </w:r>
    </w:p>
    <w:p w14:paraId="04F62B00"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b/>
          <w:sz w:val="24"/>
          <w:szCs w:val="24"/>
          <w:lang w:val="pt-PT" w:eastAsia="en-US"/>
        </w:rPr>
      </w:pPr>
    </w:p>
    <w:p w14:paraId="72DC571E" w14:textId="77777777" w:rsidR="0036428A" w:rsidRPr="0036428A" w:rsidRDefault="0036428A" w:rsidP="00867092">
      <w:pPr>
        <w:widowControl w:val="0"/>
        <w:numPr>
          <w:ilvl w:val="1"/>
          <w:numId w:val="21"/>
        </w:numPr>
        <w:tabs>
          <w:tab w:val="left" w:pos="1276"/>
        </w:tabs>
        <w:autoSpaceDE w:val="0"/>
        <w:autoSpaceDN w:val="0"/>
        <w:spacing w:line="360" w:lineRule="auto"/>
        <w:ind w:left="851" w:right="274" w:firstLine="0"/>
        <w:contextualSpacing w:val="0"/>
        <w:jc w:val="both"/>
        <w:rPr>
          <w:rFonts w:ascii="Calibri" w:eastAsia="Calibri" w:hAnsi="Calibri" w:cs="Calibri"/>
          <w:b/>
          <w:sz w:val="24"/>
          <w:lang w:val="pt-PT" w:eastAsia="en-US"/>
        </w:rPr>
      </w:pPr>
      <w:r w:rsidRPr="0036428A">
        <w:rPr>
          <w:rFonts w:ascii="Calibri" w:eastAsia="Calibri" w:hAnsi="Calibri" w:cs="Calibri"/>
          <w:sz w:val="24"/>
          <w:lang w:val="pt-PT" w:eastAsia="en-US"/>
        </w:rPr>
        <w:t xml:space="preserve">- A entrega do(s) material(is) deverá ser efetuada no </w:t>
      </w:r>
      <w:r w:rsidRPr="0036428A">
        <w:rPr>
          <w:rFonts w:ascii="Calibri" w:eastAsia="Calibri" w:hAnsi="Calibri" w:cs="Calibri"/>
          <w:b/>
          <w:sz w:val="24"/>
          <w:lang w:val="pt-PT" w:eastAsia="en-US"/>
        </w:rPr>
        <w:t>Almoxarifado Central do Hospital Universitário</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da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UFMA,</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em</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até</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20</w:t>
      </w:r>
      <w:r w:rsidRPr="0036428A">
        <w:rPr>
          <w:rFonts w:ascii="Calibri" w:eastAsia="Calibri" w:hAnsi="Calibri" w:cs="Calibri"/>
          <w:b/>
          <w:spacing w:val="-3"/>
          <w:sz w:val="24"/>
          <w:lang w:val="pt-PT" w:eastAsia="en-US"/>
        </w:rPr>
        <w:t xml:space="preserve"> </w:t>
      </w:r>
      <w:r w:rsidRPr="0036428A">
        <w:rPr>
          <w:rFonts w:ascii="Calibri" w:eastAsia="Calibri" w:hAnsi="Calibri" w:cs="Calibri"/>
          <w:b/>
          <w:sz w:val="24"/>
          <w:lang w:val="pt-PT" w:eastAsia="en-US"/>
        </w:rPr>
        <w:t>(vinte)</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dias</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corridos</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partir</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do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recebimento</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da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Nota</w:t>
      </w:r>
      <w:r w:rsidRPr="0036428A">
        <w:rPr>
          <w:rFonts w:ascii="Calibri" w:eastAsia="Calibri" w:hAnsi="Calibri" w:cs="Calibri"/>
          <w:b/>
          <w:spacing w:val="-5"/>
          <w:sz w:val="24"/>
          <w:lang w:val="pt-PT" w:eastAsia="en-US"/>
        </w:rPr>
        <w:t xml:space="preserve"> </w:t>
      </w:r>
      <w:r w:rsidRPr="0036428A">
        <w:rPr>
          <w:rFonts w:ascii="Calibri" w:eastAsia="Calibri" w:hAnsi="Calibri" w:cs="Calibri"/>
          <w:b/>
          <w:sz w:val="24"/>
          <w:lang w:val="pt-PT" w:eastAsia="en-US"/>
        </w:rPr>
        <w:t xml:space="preserve">de Empenho, </w:t>
      </w:r>
      <w:r w:rsidRPr="0036428A">
        <w:rPr>
          <w:rFonts w:ascii="Calibri" w:eastAsia="Calibri" w:hAnsi="Calibri" w:cs="Calibri"/>
          <w:sz w:val="24"/>
          <w:lang w:val="pt-PT" w:eastAsia="en-US"/>
        </w:rPr>
        <w:t xml:space="preserve">no seguinte endereço: </w:t>
      </w:r>
      <w:r w:rsidRPr="0036428A">
        <w:rPr>
          <w:rFonts w:ascii="Calibri" w:eastAsia="Calibri" w:hAnsi="Calibri" w:cs="Calibri"/>
          <w:b/>
          <w:sz w:val="24"/>
          <w:lang w:val="pt-PT" w:eastAsia="en-US"/>
        </w:rPr>
        <w:t>Rua Barão de Itapary, 227 – Centro – São Luís (MA)</w:t>
      </w:r>
      <w:r w:rsidRPr="0036428A">
        <w:rPr>
          <w:rFonts w:ascii="Calibri" w:eastAsia="Calibri" w:hAnsi="Calibri" w:cs="Calibri"/>
          <w:sz w:val="24"/>
          <w:lang w:val="pt-PT" w:eastAsia="en-US"/>
        </w:rPr>
        <w:t xml:space="preserve">, no horário das </w:t>
      </w:r>
      <w:r w:rsidRPr="0036428A">
        <w:rPr>
          <w:rFonts w:ascii="Calibri" w:eastAsia="Calibri" w:hAnsi="Calibri" w:cs="Calibri"/>
          <w:b/>
          <w:sz w:val="24"/>
          <w:lang w:val="pt-PT" w:eastAsia="en-US"/>
        </w:rPr>
        <w:t>08:00 às 11:00 das 14:00 às 17:00 horas, nos dias</w:t>
      </w:r>
      <w:r w:rsidRPr="0036428A">
        <w:rPr>
          <w:rFonts w:ascii="Calibri" w:eastAsia="Calibri" w:hAnsi="Calibri" w:cs="Calibri"/>
          <w:b/>
          <w:spacing w:val="-23"/>
          <w:sz w:val="24"/>
          <w:lang w:val="pt-PT" w:eastAsia="en-US"/>
        </w:rPr>
        <w:t xml:space="preserve"> </w:t>
      </w:r>
      <w:r w:rsidRPr="0036428A">
        <w:rPr>
          <w:rFonts w:ascii="Calibri" w:eastAsia="Calibri" w:hAnsi="Calibri" w:cs="Calibri"/>
          <w:b/>
          <w:sz w:val="24"/>
          <w:lang w:val="pt-PT" w:eastAsia="en-US"/>
        </w:rPr>
        <w:t>úteis.</w:t>
      </w:r>
    </w:p>
    <w:p w14:paraId="0A071BFA"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b/>
          <w:sz w:val="24"/>
          <w:szCs w:val="24"/>
          <w:lang w:val="pt-PT" w:eastAsia="en-US"/>
        </w:rPr>
      </w:pPr>
    </w:p>
    <w:p w14:paraId="4DC905E2" w14:textId="77777777" w:rsidR="0036428A" w:rsidRPr="0036428A" w:rsidRDefault="0036428A" w:rsidP="00867092">
      <w:pPr>
        <w:widowControl w:val="0"/>
        <w:numPr>
          <w:ilvl w:val="1"/>
          <w:numId w:val="21"/>
        </w:numPr>
        <w:tabs>
          <w:tab w:val="left" w:pos="1276"/>
        </w:tabs>
        <w:autoSpaceDE w:val="0"/>
        <w:autoSpaceDN w:val="0"/>
        <w:spacing w:line="360" w:lineRule="auto"/>
        <w:ind w:left="851" w:firstLine="0"/>
        <w:contextualSpacing w:val="0"/>
        <w:rPr>
          <w:rFonts w:ascii="Calibri" w:eastAsia="Calibri" w:hAnsi="Calibri" w:cs="Calibri"/>
          <w:sz w:val="24"/>
          <w:lang w:val="pt-PT" w:eastAsia="en-US"/>
        </w:rPr>
      </w:pPr>
      <w:r w:rsidRPr="0036428A">
        <w:rPr>
          <w:rFonts w:ascii="Calibri" w:eastAsia="Calibri" w:hAnsi="Calibri" w:cs="Calibri"/>
          <w:sz w:val="24"/>
          <w:lang w:val="pt-PT" w:eastAsia="en-US"/>
        </w:rPr>
        <w:t>- O recebimento será efetuado nos seguintes</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termos:</w:t>
      </w:r>
    </w:p>
    <w:p w14:paraId="33F3948E" w14:textId="77777777" w:rsidR="0036428A" w:rsidRPr="0036428A" w:rsidRDefault="0036428A" w:rsidP="00867092">
      <w:pPr>
        <w:widowControl w:val="0"/>
        <w:numPr>
          <w:ilvl w:val="1"/>
          <w:numId w:val="21"/>
        </w:numPr>
        <w:tabs>
          <w:tab w:val="left" w:pos="1276"/>
          <w:tab w:val="left" w:pos="2086"/>
        </w:tabs>
        <w:autoSpaceDE w:val="0"/>
        <w:autoSpaceDN w:val="0"/>
        <w:spacing w:line="360" w:lineRule="auto"/>
        <w:ind w:left="851" w:right="29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Provisoriamente – para efeito de posterior verificação da conformidade do(s) material(is) apresentados com as especificações constantes do Anexo I, deste Edital, limitando-se a verificar a sua conformidade com o discriminado na Nota Fiscal, fazendo constar no canhoto e no verso da Nota a data de entrega e, se for o caso, as irregularidades observadas.</w:t>
      </w:r>
    </w:p>
    <w:p w14:paraId="2296E32E" w14:textId="77777777" w:rsidR="0036428A" w:rsidRPr="0036428A" w:rsidRDefault="0036428A" w:rsidP="00867092">
      <w:pPr>
        <w:widowControl w:val="0"/>
        <w:tabs>
          <w:tab w:val="left" w:pos="1276"/>
        </w:tabs>
        <w:autoSpaceDE w:val="0"/>
        <w:autoSpaceDN w:val="0"/>
        <w:spacing w:line="360" w:lineRule="auto"/>
        <w:ind w:left="709"/>
        <w:contextualSpacing w:val="0"/>
        <w:rPr>
          <w:rFonts w:ascii="Calibri" w:eastAsia="Calibri" w:hAnsi="Calibri" w:cs="Calibri"/>
          <w:sz w:val="24"/>
          <w:szCs w:val="24"/>
          <w:lang w:val="pt-PT" w:eastAsia="en-US"/>
        </w:rPr>
      </w:pPr>
    </w:p>
    <w:p w14:paraId="11961C27" w14:textId="77777777" w:rsidR="0036428A" w:rsidRPr="0036428A" w:rsidRDefault="0036428A" w:rsidP="00867092">
      <w:pPr>
        <w:widowControl w:val="0"/>
        <w:numPr>
          <w:ilvl w:val="1"/>
          <w:numId w:val="21"/>
        </w:numPr>
        <w:tabs>
          <w:tab w:val="left" w:pos="1134"/>
        </w:tabs>
        <w:autoSpaceDE w:val="0"/>
        <w:autoSpaceDN w:val="0"/>
        <w:spacing w:line="360" w:lineRule="auto"/>
        <w:ind w:left="709" w:right="29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Definitivamente – no prazo de até 05 (cinco) dias úteis contados do recebimento provisório, por Comissão / Servidor designado pela Autoridade competente, após a verificação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da</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qualidade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quantidade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material</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entregue</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conformidade</w:t>
      </w:r>
      <w:r w:rsidRPr="0036428A">
        <w:rPr>
          <w:rFonts w:ascii="Calibri" w:eastAsia="Calibri" w:hAnsi="Calibri" w:cs="Calibri"/>
          <w:spacing w:val="-4"/>
          <w:sz w:val="24"/>
          <w:lang w:val="pt-PT" w:eastAsia="en-US"/>
        </w:rPr>
        <w:t xml:space="preserve"> </w:t>
      </w:r>
      <w:r w:rsidRPr="0036428A">
        <w:rPr>
          <w:rFonts w:ascii="Calibri" w:eastAsia="Calibri" w:hAnsi="Calibri" w:cs="Calibri"/>
          <w:sz w:val="24"/>
          <w:lang w:val="pt-PT" w:eastAsia="en-US"/>
        </w:rPr>
        <w:t>com</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exigido neste</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Edital.</w:t>
      </w:r>
    </w:p>
    <w:p w14:paraId="46C2BFBC" w14:textId="77777777" w:rsidR="0036428A" w:rsidRPr="0036428A" w:rsidRDefault="0036428A" w:rsidP="00867092">
      <w:pPr>
        <w:widowControl w:val="0"/>
        <w:autoSpaceDE w:val="0"/>
        <w:autoSpaceDN w:val="0"/>
        <w:spacing w:line="360" w:lineRule="auto"/>
        <w:ind w:left="709"/>
        <w:contextualSpacing w:val="0"/>
        <w:jc w:val="both"/>
        <w:rPr>
          <w:rFonts w:ascii="Calibri" w:eastAsia="Calibri" w:hAnsi="Calibri" w:cs="Calibri"/>
          <w:sz w:val="23"/>
          <w:szCs w:val="24"/>
          <w:lang w:val="pt-PT" w:eastAsia="en-US"/>
        </w:rPr>
      </w:pPr>
    </w:p>
    <w:p w14:paraId="384278A6" w14:textId="77777777" w:rsidR="0036428A" w:rsidRPr="0036428A" w:rsidRDefault="0036428A" w:rsidP="00867092">
      <w:pPr>
        <w:widowControl w:val="0"/>
        <w:numPr>
          <w:ilvl w:val="0"/>
          <w:numId w:val="19"/>
        </w:numPr>
        <w:tabs>
          <w:tab w:val="left" w:pos="993"/>
        </w:tabs>
        <w:autoSpaceDE w:val="0"/>
        <w:autoSpaceDN w:val="0"/>
        <w:spacing w:line="360" w:lineRule="auto"/>
        <w:ind w:left="709" w:right="297"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Em caso de conformidade, a Comissão / Servidor designado atestará a efetivação da entrega dos materiais, no verso da Nota Fiscal e a encaminhará ao Setor de Contabilidade do Hospital Universitário da UFMA, para fins de</w:t>
      </w:r>
      <w:r w:rsidRPr="0036428A">
        <w:rPr>
          <w:rFonts w:ascii="Calibri" w:eastAsia="Calibri" w:hAnsi="Calibri" w:cs="Calibri"/>
          <w:spacing w:val="-20"/>
          <w:sz w:val="24"/>
          <w:lang w:val="pt-PT" w:eastAsia="en-US"/>
        </w:rPr>
        <w:t xml:space="preserve"> </w:t>
      </w:r>
      <w:r w:rsidRPr="0036428A">
        <w:rPr>
          <w:rFonts w:ascii="Calibri" w:eastAsia="Calibri" w:hAnsi="Calibri" w:cs="Calibri"/>
          <w:sz w:val="24"/>
          <w:lang w:val="pt-PT" w:eastAsia="en-US"/>
        </w:rPr>
        <w:t>pagamento.</w:t>
      </w:r>
    </w:p>
    <w:p w14:paraId="691B3A9D" w14:textId="77777777" w:rsidR="0036428A" w:rsidRPr="0036428A" w:rsidRDefault="0036428A" w:rsidP="00867092">
      <w:pPr>
        <w:widowControl w:val="0"/>
        <w:autoSpaceDE w:val="0"/>
        <w:autoSpaceDN w:val="0"/>
        <w:spacing w:line="360" w:lineRule="auto"/>
        <w:ind w:left="709"/>
        <w:contextualSpacing w:val="0"/>
        <w:jc w:val="both"/>
        <w:rPr>
          <w:rFonts w:ascii="Calibri" w:eastAsia="Calibri" w:hAnsi="Calibri" w:cs="Calibri"/>
          <w:sz w:val="23"/>
          <w:szCs w:val="24"/>
          <w:lang w:val="pt-PT" w:eastAsia="en-US"/>
        </w:rPr>
      </w:pPr>
    </w:p>
    <w:p w14:paraId="54A48FB8" w14:textId="77777777" w:rsidR="0036428A" w:rsidRPr="0036428A" w:rsidRDefault="0036428A" w:rsidP="00867092">
      <w:pPr>
        <w:widowControl w:val="0"/>
        <w:numPr>
          <w:ilvl w:val="0"/>
          <w:numId w:val="19"/>
        </w:numPr>
        <w:tabs>
          <w:tab w:val="left" w:pos="1134"/>
        </w:tabs>
        <w:autoSpaceDE w:val="0"/>
        <w:autoSpaceDN w:val="0"/>
        <w:spacing w:line="360" w:lineRule="auto"/>
        <w:ind w:left="709"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Em caso de não conformidade, a Comissão / Servidor designado devolverá Nota Fiscal / Materiais, para as devidas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correções.</w:t>
      </w:r>
    </w:p>
    <w:p w14:paraId="482A7B42" w14:textId="77777777" w:rsidR="0036428A" w:rsidRPr="0036428A" w:rsidRDefault="0036428A" w:rsidP="00867092">
      <w:pPr>
        <w:widowControl w:val="0"/>
        <w:autoSpaceDE w:val="0"/>
        <w:autoSpaceDN w:val="0"/>
        <w:spacing w:line="360" w:lineRule="auto"/>
        <w:ind w:left="709"/>
        <w:contextualSpacing w:val="0"/>
        <w:jc w:val="both"/>
        <w:rPr>
          <w:rFonts w:ascii="Calibri" w:eastAsia="Calibri" w:hAnsi="Calibri" w:cs="Calibri"/>
          <w:sz w:val="24"/>
          <w:szCs w:val="24"/>
          <w:lang w:val="pt-PT" w:eastAsia="en-US"/>
        </w:rPr>
      </w:pPr>
    </w:p>
    <w:p w14:paraId="20C75EA8" w14:textId="77777777" w:rsidR="0036428A" w:rsidRPr="0036428A" w:rsidRDefault="0036428A" w:rsidP="00867092">
      <w:pPr>
        <w:widowControl w:val="0"/>
        <w:numPr>
          <w:ilvl w:val="1"/>
          <w:numId w:val="21"/>
        </w:numPr>
        <w:tabs>
          <w:tab w:val="left" w:pos="1134"/>
        </w:tabs>
        <w:autoSpaceDE w:val="0"/>
        <w:autoSpaceDN w:val="0"/>
        <w:spacing w:line="360" w:lineRule="auto"/>
        <w:ind w:left="709" w:right="303"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Prazo de validade dos materiais não deve ser inferior a: 12 (doze) meses a partir da entrega.</w:t>
      </w:r>
    </w:p>
    <w:p w14:paraId="1B87180B" w14:textId="77777777" w:rsidR="0036428A" w:rsidRPr="0036428A" w:rsidRDefault="0036428A" w:rsidP="00867092">
      <w:pPr>
        <w:widowControl w:val="0"/>
        <w:autoSpaceDE w:val="0"/>
        <w:autoSpaceDN w:val="0"/>
        <w:spacing w:line="360" w:lineRule="auto"/>
        <w:ind w:left="709"/>
        <w:contextualSpacing w:val="0"/>
        <w:rPr>
          <w:rFonts w:ascii="Calibri" w:eastAsia="Calibri" w:hAnsi="Calibri" w:cs="Calibri"/>
          <w:sz w:val="24"/>
          <w:szCs w:val="24"/>
          <w:lang w:val="pt-PT" w:eastAsia="en-US"/>
        </w:rPr>
      </w:pPr>
    </w:p>
    <w:p w14:paraId="28B21CA3" w14:textId="77777777" w:rsidR="0036428A" w:rsidRPr="0036428A" w:rsidRDefault="0036428A" w:rsidP="00867092">
      <w:pPr>
        <w:widowControl w:val="0"/>
        <w:numPr>
          <w:ilvl w:val="1"/>
          <w:numId w:val="21"/>
        </w:numPr>
        <w:autoSpaceDE w:val="0"/>
        <w:autoSpaceDN w:val="0"/>
        <w:spacing w:line="360" w:lineRule="auto"/>
        <w:ind w:left="709" w:right="28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xml:space="preserve">- O Recebimento do(s) material(is) com validade que atenda em até 75% do período mínimo necessário, ou seja, 09(nove) meses a contar do recebimento do(s) material(is), </w:t>
      </w:r>
      <w:r w:rsidRPr="0036428A">
        <w:rPr>
          <w:rFonts w:ascii="Calibri" w:eastAsia="Calibri" w:hAnsi="Calibri" w:cs="Calibri"/>
          <w:lang w:val="pt-PT" w:eastAsia="en-US"/>
        </w:rPr>
        <w:t>poderá ser autorizado de forma excepcional, após avaliação técnica pela área demandante, e mediante a apresentação da JUSTIFICATIVA DO LICITANTE, acompanhada da DECLARAÇÃO DE COMPROMISSO</w:t>
      </w:r>
      <w:r w:rsidRPr="0036428A">
        <w:rPr>
          <w:rFonts w:ascii="Calibri" w:eastAsia="Calibri" w:hAnsi="Calibri" w:cs="Calibri"/>
          <w:spacing w:val="-4"/>
          <w:lang w:val="pt-PT" w:eastAsia="en-US"/>
        </w:rPr>
        <w:t xml:space="preserve"> </w:t>
      </w:r>
      <w:r w:rsidRPr="0036428A">
        <w:rPr>
          <w:rFonts w:ascii="Calibri" w:eastAsia="Calibri" w:hAnsi="Calibri" w:cs="Calibri"/>
          <w:lang w:val="pt-PT" w:eastAsia="en-US"/>
        </w:rPr>
        <w:t>DA</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TROCA</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DO</w:t>
      </w:r>
      <w:r w:rsidRPr="0036428A">
        <w:rPr>
          <w:rFonts w:ascii="Calibri" w:eastAsia="Calibri" w:hAnsi="Calibri" w:cs="Calibri"/>
          <w:spacing w:val="-5"/>
          <w:lang w:val="pt-PT" w:eastAsia="en-US"/>
        </w:rPr>
        <w:t xml:space="preserve"> </w:t>
      </w:r>
      <w:r w:rsidRPr="0036428A">
        <w:rPr>
          <w:rFonts w:ascii="Calibri" w:eastAsia="Calibri" w:hAnsi="Calibri" w:cs="Calibri"/>
          <w:lang w:val="pt-PT" w:eastAsia="en-US"/>
        </w:rPr>
        <w:t>PRODUTO</w:t>
      </w:r>
      <w:r w:rsidRPr="0036428A">
        <w:rPr>
          <w:rFonts w:ascii="Calibri" w:eastAsia="Calibri" w:hAnsi="Calibri" w:cs="Calibri"/>
          <w:spacing w:val="-1"/>
          <w:lang w:val="pt-PT" w:eastAsia="en-US"/>
        </w:rPr>
        <w:t xml:space="preserve"> </w:t>
      </w:r>
      <w:r w:rsidRPr="0036428A">
        <w:rPr>
          <w:rFonts w:ascii="Calibri" w:eastAsia="Calibri" w:hAnsi="Calibri" w:cs="Calibri"/>
          <w:lang w:val="pt-PT" w:eastAsia="en-US"/>
        </w:rPr>
        <w:t>que,</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por</w:t>
      </w:r>
      <w:r w:rsidRPr="0036428A">
        <w:rPr>
          <w:rFonts w:ascii="Calibri" w:eastAsia="Calibri" w:hAnsi="Calibri" w:cs="Calibri"/>
          <w:spacing w:val="-6"/>
          <w:lang w:val="pt-PT" w:eastAsia="en-US"/>
        </w:rPr>
        <w:t xml:space="preserve"> </w:t>
      </w:r>
      <w:r w:rsidRPr="0036428A">
        <w:rPr>
          <w:rFonts w:ascii="Calibri" w:eastAsia="Calibri" w:hAnsi="Calibri" w:cs="Calibri"/>
          <w:lang w:val="pt-PT" w:eastAsia="en-US"/>
        </w:rPr>
        <w:t>ventura,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tenha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a</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validade</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expirada</w:t>
      </w:r>
      <w:r w:rsidRPr="0036428A">
        <w:rPr>
          <w:rFonts w:ascii="Calibri" w:eastAsia="Calibri" w:hAnsi="Calibri" w:cs="Calibri"/>
          <w:spacing w:val="-3"/>
          <w:lang w:val="pt-PT" w:eastAsia="en-US"/>
        </w:rPr>
        <w:t xml:space="preserve"> </w:t>
      </w:r>
      <w:r w:rsidRPr="0036428A">
        <w:rPr>
          <w:rFonts w:ascii="Calibri" w:eastAsia="Calibri" w:hAnsi="Calibri" w:cs="Calibri"/>
          <w:lang w:val="pt-PT" w:eastAsia="en-US"/>
        </w:rPr>
        <w:t>devido</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ao</w:t>
      </w:r>
      <w:r w:rsidRPr="0036428A">
        <w:rPr>
          <w:rFonts w:ascii="Calibri" w:eastAsia="Calibri" w:hAnsi="Calibri" w:cs="Calibri"/>
          <w:spacing w:val="-2"/>
          <w:lang w:val="pt-PT" w:eastAsia="en-US"/>
        </w:rPr>
        <w:t xml:space="preserve"> </w:t>
      </w:r>
      <w:r w:rsidRPr="0036428A">
        <w:rPr>
          <w:rFonts w:ascii="Calibri" w:eastAsia="Calibri" w:hAnsi="Calibri" w:cs="Calibri"/>
          <w:lang w:val="pt-PT" w:eastAsia="en-US"/>
        </w:rPr>
        <w:t>não atendimento do subitem 9.5. A JUSTIFICATIVA DO LICITANTE deverá ser formalizada previamente, antes da entrega do(s) material(is), na medida que o recebimento está condicionado à anuência da equipe técnica e à autorização da</w:t>
      </w:r>
      <w:r w:rsidRPr="0036428A">
        <w:rPr>
          <w:rFonts w:ascii="Calibri" w:eastAsia="Calibri" w:hAnsi="Calibri" w:cs="Calibri"/>
          <w:spacing w:val="-4"/>
          <w:lang w:val="pt-PT" w:eastAsia="en-US"/>
        </w:rPr>
        <w:t xml:space="preserve"> </w:t>
      </w:r>
      <w:r w:rsidRPr="0036428A">
        <w:rPr>
          <w:rFonts w:ascii="Calibri" w:eastAsia="Calibri" w:hAnsi="Calibri" w:cs="Calibri"/>
          <w:lang w:val="pt-PT" w:eastAsia="en-US"/>
        </w:rPr>
        <w:t>CONTRATANTE;</w:t>
      </w:r>
    </w:p>
    <w:p w14:paraId="54016D5C" w14:textId="77777777" w:rsidR="0036428A" w:rsidRPr="0036428A" w:rsidRDefault="0036428A" w:rsidP="0036428A">
      <w:pPr>
        <w:widowControl w:val="0"/>
        <w:autoSpaceDE w:val="0"/>
        <w:autoSpaceDN w:val="0"/>
        <w:spacing w:line="360" w:lineRule="auto"/>
        <w:contextualSpacing w:val="0"/>
        <w:rPr>
          <w:rFonts w:ascii="Calibri" w:eastAsia="Calibri" w:hAnsi="Calibri" w:cs="Calibri"/>
          <w:sz w:val="20"/>
          <w:szCs w:val="24"/>
          <w:lang w:val="pt-PT" w:eastAsia="en-US"/>
        </w:rPr>
      </w:pPr>
    </w:p>
    <w:p w14:paraId="55CD3B96" w14:textId="77777777" w:rsidR="0036428A" w:rsidRPr="0036428A" w:rsidRDefault="0036428A" w:rsidP="00867092">
      <w:pPr>
        <w:widowControl w:val="0"/>
        <w:autoSpaceDE w:val="0"/>
        <w:autoSpaceDN w:val="0"/>
        <w:spacing w:line="360" w:lineRule="auto"/>
        <w:ind w:left="851"/>
        <w:contextualSpacing w:val="0"/>
        <w:rPr>
          <w:rFonts w:ascii="Calibri" w:eastAsia="Calibri" w:hAnsi="Calibri" w:cs="Calibri"/>
          <w:sz w:val="20"/>
          <w:szCs w:val="24"/>
          <w:lang w:val="pt-PT" w:eastAsia="en-US"/>
        </w:rPr>
      </w:pPr>
    </w:p>
    <w:p w14:paraId="3D73C92D" w14:textId="77777777" w:rsidR="0036428A" w:rsidRPr="0036428A" w:rsidRDefault="0036428A" w:rsidP="00867092">
      <w:pPr>
        <w:widowControl w:val="0"/>
        <w:numPr>
          <w:ilvl w:val="1"/>
          <w:numId w:val="21"/>
        </w:numPr>
        <w:autoSpaceDE w:val="0"/>
        <w:autoSpaceDN w:val="0"/>
        <w:spacing w:line="360" w:lineRule="auto"/>
        <w:ind w:left="851" w:right="289"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lastRenderedPageBreak/>
        <w:t>- O(s) material(is) deverá(ão) ser fornecidos em embalagem(ns) com apresentação em conformidade com os requisitos estabelecidos pela RDC Nº 59/2000 - ANVISA, assim como os rótulos e/ou etiquetas de identificação nos termos do Art. 31, do Código de Defesa do Consumidor (Lei Federal nº 8.078/1990), onde devem constar de forma clara, precisa e em língua portuguesa as seguintes informações: identificação do produto, lote, data de fabricação, prazo de validade, número do registro no órgão competente, nome do responsável técnico e as instruções para armazenamento, manuseio e processamento. Os produtos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dispensados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registro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deverão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constar</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embalagem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informação:</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“ISENTO</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DE REGISTRO PELO MINISTÉRIO DA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SAÚDE”.</w:t>
      </w:r>
    </w:p>
    <w:p w14:paraId="1DF99B77" w14:textId="77777777" w:rsidR="0036428A" w:rsidRPr="0036428A" w:rsidRDefault="0036428A" w:rsidP="00867092">
      <w:pPr>
        <w:widowControl w:val="0"/>
        <w:autoSpaceDE w:val="0"/>
        <w:autoSpaceDN w:val="0"/>
        <w:spacing w:line="360" w:lineRule="auto"/>
        <w:ind w:left="851"/>
        <w:contextualSpacing w:val="0"/>
        <w:jc w:val="both"/>
        <w:rPr>
          <w:rFonts w:ascii="Calibri" w:eastAsia="Calibri" w:hAnsi="Calibri" w:cs="Calibri"/>
          <w:sz w:val="24"/>
          <w:szCs w:val="24"/>
          <w:lang w:val="pt-PT" w:eastAsia="en-US"/>
        </w:rPr>
      </w:pPr>
    </w:p>
    <w:p w14:paraId="0BCDEF16" w14:textId="77777777" w:rsidR="0036428A" w:rsidRPr="0036428A" w:rsidRDefault="0036428A" w:rsidP="00867092">
      <w:pPr>
        <w:widowControl w:val="0"/>
        <w:numPr>
          <w:ilvl w:val="1"/>
          <w:numId w:val="21"/>
        </w:numPr>
        <w:tabs>
          <w:tab w:val="left" w:pos="1276"/>
        </w:tabs>
        <w:autoSpaceDE w:val="0"/>
        <w:autoSpaceDN w:val="0"/>
        <w:spacing w:line="360" w:lineRule="auto"/>
        <w:ind w:left="851" w:right="29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Os produtos deverão apresentar quando da entrega, registrados em suas embalagens os</w:t>
      </w:r>
      <w:r w:rsidRPr="0036428A">
        <w:rPr>
          <w:rFonts w:ascii="Calibri" w:eastAsia="Calibri" w:hAnsi="Calibri" w:cs="Calibri"/>
          <w:spacing w:val="-7"/>
          <w:sz w:val="24"/>
          <w:lang w:val="pt-PT" w:eastAsia="en-US"/>
        </w:rPr>
        <w:t xml:space="preserve"> </w:t>
      </w:r>
      <w:r w:rsidRPr="0036428A">
        <w:rPr>
          <w:rFonts w:ascii="Calibri" w:eastAsia="Calibri" w:hAnsi="Calibri" w:cs="Calibri"/>
          <w:sz w:val="24"/>
          <w:lang w:val="pt-PT" w:eastAsia="en-US"/>
        </w:rPr>
        <w:t>seguintes</w:t>
      </w:r>
      <w:r w:rsidRPr="0036428A">
        <w:rPr>
          <w:rFonts w:ascii="Calibri" w:eastAsia="Calibri" w:hAnsi="Calibri" w:cs="Calibri"/>
          <w:spacing w:val="-6"/>
          <w:sz w:val="24"/>
          <w:lang w:val="pt-PT" w:eastAsia="en-US"/>
        </w:rPr>
        <w:t xml:space="preserve"> </w:t>
      </w:r>
      <w:r w:rsidRPr="0036428A">
        <w:rPr>
          <w:rFonts w:ascii="Calibri" w:eastAsia="Calibri" w:hAnsi="Calibri" w:cs="Calibri"/>
          <w:sz w:val="24"/>
          <w:lang w:val="pt-PT" w:eastAsia="en-US"/>
        </w:rPr>
        <w:t>dados:</w:t>
      </w:r>
      <w:r w:rsidRPr="0036428A">
        <w:rPr>
          <w:rFonts w:ascii="Calibri" w:eastAsia="Calibri" w:hAnsi="Calibri" w:cs="Calibri"/>
          <w:spacing w:val="-8"/>
          <w:sz w:val="24"/>
          <w:lang w:val="pt-PT" w:eastAsia="en-US"/>
        </w:rPr>
        <w:t xml:space="preserve"> </w:t>
      </w:r>
      <w:r w:rsidRPr="0036428A">
        <w:rPr>
          <w:rFonts w:ascii="Calibri" w:eastAsia="Calibri" w:hAnsi="Calibri" w:cs="Calibri"/>
          <w:b/>
          <w:sz w:val="24"/>
          <w:lang w:val="pt-PT" w:eastAsia="en-US"/>
        </w:rPr>
        <w:t>data</w:t>
      </w:r>
      <w:r w:rsidRPr="0036428A">
        <w:rPr>
          <w:rFonts w:ascii="Calibri" w:eastAsia="Calibri" w:hAnsi="Calibri" w:cs="Calibri"/>
          <w:b/>
          <w:spacing w:val="-9"/>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fabricação;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data</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validade</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do</w:t>
      </w:r>
      <w:r w:rsidRPr="0036428A">
        <w:rPr>
          <w:rFonts w:ascii="Calibri" w:eastAsia="Calibri" w:hAnsi="Calibri" w:cs="Calibri"/>
          <w:b/>
          <w:spacing w:val="-8"/>
          <w:sz w:val="24"/>
          <w:lang w:val="pt-PT" w:eastAsia="en-US"/>
        </w:rPr>
        <w:t xml:space="preserve"> </w:t>
      </w:r>
      <w:r w:rsidRPr="0036428A">
        <w:rPr>
          <w:rFonts w:ascii="Calibri" w:eastAsia="Calibri" w:hAnsi="Calibri" w:cs="Calibri"/>
          <w:b/>
          <w:sz w:val="24"/>
          <w:lang w:val="pt-PT" w:eastAsia="en-US"/>
        </w:rPr>
        <w:t>produto,</w:t>
      </w:r>
      <w:r w:rsidRPr="0036428A">
        <w:rPr>
          <w:rFonts w:ascii="Calibri" w:eastAsia="Calibri" w:hAnsi="Calibri" w:cs="Calibri"/>
          <w:b/>
          <w:spacing w:val="-6"/>
          <w:sz w:val="24"/>
          <w:lang w:val="pt-PT" w:eastAsia="en-US"/>
        </w:rPr>
        <w:t xml:space="preserve"> </w:t>
      </w:r>
      <w:r w:rsidRPr="0036428A">
        <w:rPr>
          <w:rFonts w:ascii="Calibri" w:eastAsia="Calibri" w:hAnsi="Calibri" w:cs="Calibri"/>
          <w:b/>
          <w:sz w:val="24"/>
          <w:lang w:val="pt-PT" w:eastAsia="en-US"/>
        </w:rPr>
        <w:t>lote</w:t>
      </w:r>
      <w:r w:rsidRPr="0036428A">
        <w:rPr>
          <w:rFonts w:ascii="Calibri" w:eastAsia="Calibri" w:hAnsi="Calibri" w:cs="Calibri"/>
          <w:b/>
          <w:spacing w:val="-11"/>
          <w:sz w:val="24"/>
          <w:lang w:val="pt-PT" w:eastAsia="en-US"/>
        </w:rPr>
        <w:t xml:space="preserve"> </w:t>
      </w:r>
      <w:r w:rsidRPr="0036428A">
        <w:rPr>
          <w:rFonts w:ascii="Calibri" w:eastAsia="Calibri" w:hAnsi="Calibri" w:cs="Calibri"/>
          <w:b/>
          <w:sz w:val="24"/>
          <w:lang w:val="pt-PT" w:eastAsia="en-US"/>
        </w:rPr>
        <w:t>de</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fabricação,</w:t>
      </w:r>
      <w:r w:rsidRPr="0036428A">
        <w:rPr>
          <w:rFonts w:ascii="Calibri" w:eastAsia="Calibri" w:hAnsi="Calibri" w:cs="Calibri"/>
          <w:b/>
          <w:spacing w:val="-7"/>
          <w:sz w:val="24"/>
          <w:lang w:val="pt-PT" w:eastAsia="en-US"/>
        </w:rPr>
        <w:t xml:space="preserve"> </w:t>
      </w:r>
      <w:r w:rsidRPr="0036428A">
        <w:rPr>
          <w:rFonts w:ascii="Calibri" w:eastAsia="Calibri" w:hAnsi="Calibri" w:cs="Calibri"/>
          <w:b/>
          <w:sz w:val="24"/>
          <w:lang w:val="pt-PT" w:eastAsia="en-US"/>
        </w:rPr>
        <w:t>as embalagens violadas serão</w:t>
      </w:r>
      <w:r w:rsidRPr="0036428A">
        <w:rPr>
          <w:rFonts w:ascii="Calibri" w:eastAsia="Calibri" w:hAnsi="Calibri" w:cs="Calibri"/>
          <w:b/>
          <w:spacing w:val="-4"/>
          <w:sz w:val="24"/>
          <w:lang w:val="pt-PT" w:eastAsia="en-US"/>
        </w:rPr>
        <w:t xml:space="preserve"> </w:t>
      </w:r>
      <w:r w:rsidRPr="0036428A">
        <w:rPr>
          <w:rFonts w:ascii="Calibri" w:eastAsia="Calibri" w:hAnsi="Calibri" w:cs="Calibri"/>
          <w:b/>
          <w:sz w:val="24"/>
          <w:lang w:val="pt-PT" w:eastAsia="en-US"/>
        </w:rPr>
        <w:t>rejeitadas</w:t>
      </w:r>
      <w:r w:rsidRPr="0036428A">
        <w:rPr>
          <w:rFonts w:ascii="Calibri" w:eastAsia="Calibri" w:hAnsi="Calibri" w:cs="Calibri"/>
          <w:sz w:val="24"/>
          <w:lang w:val="pt-PT" w:eastAsia="en-US"/>
        </w:rPr>
        <w:t>.</w:t>
      </w:r>
    </w:p>
    <w:p w14:paraId="7659E413" w14:textId="77777777" w:rsidR="0036428A" w:rsidRPr="0036428A" w:rsidRDefault="0036428A" w:rsidP="00867092">
      <w:pPr>
        <w:widowControl w:val="0"/>
        <w:autoSpaceDE w:val="0"/>
        <w:autoSpaceDN w:val="0"/>
        <w:spacing w:line="360" w:lineRule="auto"/>
        <w:ind w:left="851"/>
        <w:contextualSpacing w:val="0"/>
        <w:jc w:val="both"/>
        <w:rPr>
          <w:rFonts w:ascii="Calibri" w:eastAsia="Calibri" w:hAnsi="Calibri" w:cs="Calibri"/>
          <w:sz w:val="24"/>
          <w:szCs w:val="24"/>
          <w:lang w:val="pt-PT" w:eastAsia="en-US"/>
        </w:rPr>
      </w:pPr>
    </w:p>
    <w:p w14:paraId="718F98DF" w14:textId="77777777" w:rsidR="0036428A" w:rsidRPr="0036428A" w:rsidRDefault="0036428A" w:rsidP="00867092">
      <w:pPr>
        <w:widowControl w:val="0"/>
        <w:numPr>
          <w:ilvl w:val="1"/>
          <w:numId w:val="21"/>
        </w:numPr>
        <w:tabs>
          <w:tab w:val="left" w:pos="1418"/>
        </w:tabs>
        <w:autoSpaceDE w:val="0"/>
        <w:autoSpaceDN w:val="0"/>
        <w:spacing w:line="360" w:lineRule="auto"/>
        <w:ind w:left="851" w:right="291"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Os materiais entregues deverão estar acondicionados de forma compatível para a sua conservação,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em</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embalagens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fábrica,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lacradas</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pelo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fabricante.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exceção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quanto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lacre da embalagem, será para aqueles produtos comprados em quantidades inferiores a menor embalagem expedida pelo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fabricante;</w:t>
      </w:r>
    </w:p>
    <w:p w14:paraId="2CE8997A" w14:textId="77777777" w:rsidR="0036428A" w:rsidRPr="0036428A" w:rsidRDefault="0036428A" w:rsidP="00867092">
      <w:pPr>
        <w:widowControl w:val="0"/>
        <w:autoSpaceDE w:val="0"/>
        <w:autoSpaceDN w:val="0"/>
        <w:spacing w:line="360" w:lineRule="auto"/>
        <w:ind w:left="851"/>
        <w:contextualSpacing w:val="0"/>
        <w:jc w:val="both"/>
        <w:rPr>
          <w:rFonts w:ascii="Calibri" w:eastAsia="Calibri" w:hAnsi="Calibri" w:cs="Calibri"/>
          <w:sz w:val="23"/>
          <w:szCs w:val="24"/>
          <w:lang w:val="pt-PT" w:eastAsia="en-US"/>
        </w:rPr>
      </w:pPr>
    </w:p>
    <w:p w14:paraId="72549789" w14:textId="77777777" w:rsidR="0036428A" w:rsidRPr="0036428A" w:rsidRDefault="0036428A" w:rsidP="00867092">
      <w:pPr>
        <w:widowControl w:val="0"/>
        <w:numPr>
          <w:ilvl w:val="1"/>
          <w:numId w:val="21"/>
        </w:numPr>
        <w:autoSpaceDE w:val="0"/>
        <w:autoSpaceDN w:val="0"/>
        <w:spacing w:line="360" w:lineRule="auto"/>
        <w:ind w:left="851" w:right="302"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 fornecedor ficará obrigado a substituir, no prazo máximo de 48 (quarenta e oito) horas, independente da aplicação das penalidades cabíveis, sem ônus para a Instituição, o produto que vier a ser recusado, podendo o produto submetido a exame</w:t>
      </w:r>
      <w:r w:rsidRPr="0036428A">
        <w:rPr>
          <w:rFonts w:ascii="Calibri" w:eastAsia="Calibri" w:hAnsi="Calibri" w:cs="Calibri"/>
          <w:spacing w:val="-38"/>
          <w:sz w:val="24"/>
          <w:lang w:val="pt-PT" w:eastAsia="en-US"/>
        </w:rPr>
        <w:t xml:space="preserve"> </w:t>
      </w:r>
      <w:r w:rsidRPr="0036428A">
        <w:rPr>
          <w:rFonts w:ascii="Calibri" w:eastAsia="Calibri" w:hAnsi="Calibri" w:cs="Calibri"/>
          <w:sz w:val="24"/>
          <w:lang w:val="pt-PT" w:eastAsia="en-US"/>
        </w:rPr>
        <w:t>técnico;</w:t>
      </w:r>
    </w:p>
    <w:p w14:paraId="32466825"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sz w:val="24"/>
          <w:szCs w:val="24"/>
          <w:lang w:val="pt-PT" w:eastAsia="en-US"/>
        </w:rPr>
      </w:pPr>
    </w:p>
    <w:p w14:paraId="52161334" w14:textId="77777777" w:rsidR="0036428A" w:rsidRDefault="0036428A" w:rsidP="00867092">
      <w:pPr>
        <w:widowControl w:val="0"/>
        <w:numPr>
          <w:ilvl w:val="0"/>
          <w:numId w:val="21"/>
        </w:numPr>
        <w:tabs>
          <w:tab w:val="left" w:pos="1701"/>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DOS CRITÉRIOS DE SUSTENTABILIDADE</w:t>
      </w:r>
      <w:r w:rsidRPr="0036428A">
        <w:rPr>
          <w:rFonts w:ascii="Calibri" w:eastAsia="Calibri" w:hAnsi="Calibri" w:cs="Calibri"/>
          <w:b/>
          <w:bCs/>
          <w:spacing w:val="-3"/>
          <w:sz w:val="24"/>
          <w:szCs w:val="24"/>
          <w:lang w:val="pt-PT" w:eastAsia="en-US"/>
        </w:rPr>
        <w:t xml:space="preserve"> </w:t>
      </w:r>
      <w:r w:rsidRPr="0036428A">
        <w:rPr>
          <w:rFonts w:ascii="Calibri" w:eastAsia="Calibri" w:hAnsi="Calibri" w:cs="Calibri"/>
          <w:b/>
          <w:bCs/>
          <w:sz w:val="24"/>
          <w:szCs w:val="24"/>
          <w:lang w:val="pt-PT" w:eastAsia="en-US"/>
        </w:rPr>
        <w:t>AMBIENTAL</w:t>
      </w:r>
    </w:p>
    <w:p w14:paraId="37558753" w14:textId="77777777" w:rsidR="00867092" w:rsidRPr="0036428A" w:rsidRDefault="00867092" w:rsidP="00867092">
      <w:pPr>
        <w:widowControl w:val="0"/>
        <w:tabs>
          <w:tab w:val="left" w:pos="1701"/>
        </w:tabs>
        <w:autoSpaceDE w:val="0"/>
        <w:autoSpaceDN w:val="0"/>
        <w:spacing w:line="360" w:lineRule="auto"/>
        <w:ind w:left="1134"/>
        <w:contextualSpacing w:val="0"/>
        <w:outlineLvl w:val="0"/>
        <w:rPr>
          <w:rFonts w:ascii="Calibri" w:eastAsia="Calibri" w:hAnsi="Calibri" w:cs="Calibri"/>
          <w:b/>
          <w:bCs/>
          <w:sz w:val="24"/>
          <w:szCs w:val="24"/>
          <w:lang w:val="pt-PT" w:eastAsia="en-US"/>
        </w:rPr>
      </w:pPr>
    </w:p>
    <w:p w14:paraId="33EBA1D6" w14:textId="77777777" w:rsidR="0036428A" w:rsidRPr="0036428A" w:rsidRDefault="0036428A" w:rsidP="00867092">
      <w:pPr>
        <w:widowControl w:val="0"/>
        <w:numPr>
          <w:ilvl w:val="1"/>
          <w:numId w:val="21"/>
        </w:numPr>
        <w:tabs>
          <w:tab w:val="left" w:pos="1701"/>
        </w:tabs>
        <w:autoSpaceDE w:val="0"/>
        <w:autoSpaceDN w:val="0"/>
        <w:spacing w:line="360" w:lineRule="auto"/>
        <w:ind w:left="1134" w:right="15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materiais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serem</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fornecidos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deverão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ser</w:t>
      </w:r>
      <w:r w:rsidRPr="0036428A">
        <w:rPr>
          <w:rFonts w:ascii="Calibri" w:eastAsia="Calibri" w:hAnsi="Calibri" w:cs="Calibri"/>
          <w:spacing w:val="-15"/>
          <w:sz w:val="24"/>
          <w:lang w:val="pt-PT" w:eastAsia="en-US"/>
        </w:rPr>
        <w:t xml:space="preserve"> </w:t>
      </w:r>
      <w:r w:rsidRPr="0036428A">
        <w:rPr>
          <w:rFonts w:ascii="Calibri" w:eastAsia="Calibri" w:hAnsi="Calibri" w:cs="Calibri"/>
          <w:sz w:val="24"/>
          <w:lang w:val="pt-PT" w:eastAsia="en-US"/>
        </w:rPr>
        <w:t>produzidos,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armazenados</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e</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transportados 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acordo</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com</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os</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critérios</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sustentabilidade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ambiental</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contidos</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Instrução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Normativa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nº 01 de 19 de janeiro de 2010, da Secretaria de Logística e Tecnologia da Informação do Ministério do Planejamento, Orçamento e Gestão – SLTI/MPOG, no que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couber.</w:t>
      </w:r>
    </w:p>
    <w:p w14:paraId="71AC5074" w14:textId="77777777" w:rsidR="0036428A" w:rsidRPr="0036428A" w:rsidRDefault="0036428A" w:rsidP="00867092">
      <w:pPr>
        <w:widowControl w:val="0"/>
        <w:numPr>
          <w:ilvl w:val="1"/>
          <w:numId w:val="21"/>
        </w:numPr>
        <w:autoSpaceDE w:val="0"/>
        <w:autoSpaceDN w:val="0"/>
        <w:spacing w:line="360" w:lineRule="auto"/>
        <w:ind w:left="1134" w:right="155"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Os licitantes deverão apresenta Declaração de Sustentabilidade Ambiental, na forma do modelo constante do EDITAL deste Termo de Referência, após a abertura da sessão e conforme instruções dadas pelo pregoeiro. (Modelo da Declaração em</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anexo).</w:t>
      </w:r>
    </w:p>
    <w:p w14:paraId="7A975771"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sz w:val="24"/>
          <w:szCs w:val="24"/>
          <w:lang w:val="pt-PT" w:eastAsia="en-US"/>
        </w:rPr>
      </w:pPr>
    </w:p>
    <w:p w14:paraId="1B027A12" w14:textId="77777777" w:rsidR="0036428A" w:rsidRPr="0036428A" w:rsidRDefault="0036428A" w:rsidP="00867092">
      <w:pPr>
        <w:widowControl w:val="0"/>
        <w:numPr>
          <w:ilvl w:val="0"/>
          <w:numId w:val="21"/>
        </w:numPr>
        <w:tabs>
          <w:tab w:val="left" w:pos="1560"/>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PAGAMENTO</w:t>
      </w:r>
    </w:p>
    <w:p w14:paraId="4911CD4B"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b/>
          <w:sz w:val="24"/>
          <w:szCs w:val="24"/>
          <w:lang w:val="pt-PT" w:eastAsia="en-US"/>
        </w:rPr>
      </w:pPr>
    </w:p>
    <w:p w14:paraId="7EB274F6" w14:textId="7DA9729D" w:rsidR="0036428A" w:rsidRPr="00867092" w:rsidRDefault="0036428A" w:rsidP="00CD7E54">
      <w:pPr>
        <w:widowControl w:val="0"/>
        <w:numPr>
          <w:ilvl w:val="1"/>
          <w:numId w:val="21"/>
        </w:numPr>
        <w:tabs>
          <w:tab w:val="left" w:pos="1701"/>
        </w:tabs>
        <w:autoSpaceDE w:val="0"/>
        <w:autoSpaceDN w:val="0"/>
        <w:spacing w:line="360" w:lineRule="auto"/>
        <w:ind w:left="1134" w:right="156" w:firstLine="0"/>
        <w:contextualSpacing w:val="0"/>
        <w:jc w:val="both"/>
        <w:rPr>
          <w:rFonts w:ascii="Calibri" w:eastAsia="Calibri" w:hAnsi="Calibri" w:cs="Calibri"/>
          <w:sz w:val="24"/>
          <w:szCs w:val="24"/>
          <w:lang w:val="pt-PT" w:eastAsia="en-US"/>
        </w:rPr>
      </w:pPr>
      <w:r w:rsidRPr="00867092">
        <w:rPr>
          <w:rFonts w:ascii="Calibri" w:eastAsia="Calibri" w:hAnsi="Calibri" w:cs="Calibri"/>
          <w:sz w:val="24"/>
          <w:lang w:val="pt-PT" w:eastAsia="en-US"/>
        </w:rPr>
        <w:t>- O HU-UFMA/EBSERH efetuará o pagamento à licitante vencedora em até 30(trinta) dias,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de</w:t>
      </w:r>
      <w:r w:rsidRPr="00867092">
        <w:rPr>
          <w:rFonts w:ascii="Calibri" w:eastAsia="Calibri" w:hAnsi="Calibri" w:cs="Calibri"/>
          <w:spacing w:val="-9"/>
          <w:sz w:val="24"/>
          <w:lang w:val="pt-PT" w:eastAsia="en-US"/>
        </w:rPr>
        <w:t xml:space="preserve"> </w:t>
      </w:r>
      <w:r w:rsidRPr="00867092">
        <w:rPr>
          <w:rFonts w:ascii="Calibri" w:eastAsia="Calibri" w:hAnsi="Calibri" w:cs="Calibri"/>
          <w:sz w:val="24"/>
          <w:lang w:val="pt-PT" w:eastAsia="en-US"/>
        </w:rPr>
        <w:t>Material</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Médico-Hospitalar</w:t>
      </w:r>
      <w:r w:rsidRPr="00867092">
        <w:rPr>
          <w:rFonts w:ascii="Calibri" w:eastAsia="Calibri" w:hAnsi="Calibri" w:cs="Calibri"/>
          <w:spacing w:val="-6"/>
          <w:sz w:val="24"/>
          <w:lang w:val="pt-PT" w:eastAsia="en-US"/>
        </w:rPr>
        <w:t xml:space="preserve"> </w:t>
      </w:r>
      <w:r w:rsidRPr="00867092">
        <w:rPr>
          <w:rFonts w:ascii="Calibri" w:eastAsia="Calibri" w:hAnsi="Calibri" w:cs="Calibri"/>
          <w:sz w:val="24"/>
          <w:lang w:val="pt-PT" w:eastAsia="en-US"/>
        </w:rPr>
        <w:t>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pela</w:t>
      </w:r>
      <w:r w:rsidRPr="00867092">
        <w:rPr>
          <w:rFonts w:ascii="Calibri" w:eastAsia="Calibri" w:hAnsi="Calibri" w:cs="Calibri"/>
          <w:spacing w:val="-4"/>
          <w:sz w:val="24"/>
          <w:lang w:val="pt-PT" w:eastAsia="en-US"/>
        </w:rPr>
        <w:t xml:space="preserve"> </w:t>
      </w:r>
      <w:r w:rsidRPr="00867092">
        <w:rPr>
          <w:rFonts w:ascii="Calibri" w:eastAsia="Calibri" w:hAnsi="Calibri" w:cs="Calibri"/>
          <w:sz w:val="24"/>
          <w:lang w:val="pt-PT" w:eastAsia="en-US"/>
        </w:rPr>
        <w:t>Unidade</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de</w:t>
      </w:r>
      <w:r w:rsidRPr="00867092">
        <w:rPr>
          <w:rFonts w:ascii="Calibri" w:eastAsia="Calibri" w:hAnsi="Calibri" w:cs="Calibri"/>
          <w:spacing w:val="-6"/>
          <w:sz w:val="24"/>
          <w:lang w:val="pt-PT" w:eastAsia="en-US"/>
        </w:rPr>
        <w:t xml:space="preserve"> </w:t>
      </w:r>
      <w:r w:rsidRPr="00867092">
        <w:rPr>
          <w:rFonts w:ascii="Calibri" w:eastAsia="Calibri" w:hAnsi="Calibri" w:cs="Calibri"/>
          <w:sz w:val="24"/>
          <w:lang w:val="pt-PT" w:eastAsia="en-US"/>
        </w:rPr>
        <w:t>Almoxarifado</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do</w:t>
      </w:r>
      <w:r w:rsidRPr="00867092">
        <w:rPr>
          <w:rFonts w:ascii="Calibri" w:eastAsia="Calibri" w:hAnsi="Calibri" w:cs="Calibri"/>
          <w:spacing w:val="-7"/>
          <w:sz w:val="24"/>
          <w:lang w:val="pt-PT" w:eastAsia="en-US"/>
        </w:rPr>
        <w:t xml:space="preserve"> </w:t>
      </w:r>
      <w:r w:rsidRPr="00867092">
        <w:rPr>
          <w:rFonts w:ascii="Calibri" w:eastAsia="Calibri" w:hAnsi="Calibri" w:cs="Calibri"/>
          <w:sz w:val="24"/>
          <w:lang w:val="pt-PT" w:eastAsia="en-US"/>
        </w:rPr>
        <w:t>HU-UFMA/EBSERH,</w:t>
      </w:r>
      <w:r w:rsidR="00867092" w:rsidRPr="00867092">
        <w:rPr>
          <w:rFonts w:ascii="Calibri" w:eastAsia="Calibri" w:hAnsi="Calibri" w:cs="Calibri"/>
          <w:sz w:val="24"/>
          <w:lang w:val="pt-PT" w:eastAsia="en-US"/>
        </w:rPr>
        <w:t xml:space="preserve"> </w:t>
      </w:r>
      <w:r w:rsidRPr="00867092">
        <w:rPr>
          <w:rFonts w:ascii="Calibri" w:eastAsia="Calibri" w:hAnsi="Calibri" w:cs="Calibri"/>
          <w:sz w:val="24"/>
          <w:szCs w:val="24"/>
          <w:lang w:val="pt-PT" w:eastAsia="en-US"/>
        </w:rPr>
        <w:t>de acordo com as condições de preços e prazos estabelecidos;</w:t>
      </w:r>
    </w:p>
    <w:p w14:paraId="1F3DED44"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sz w:val="25"/>
          <w:szCs w:val="24"/>
          <w:lang w:val="pt-PT" w:eastAsia="en-US"/>
        </w:rPr>
      </w:pPr>
    </w:p>
    <w:p w14:paraId="25C412C3" w14:textId="77777777" w:rsidR="0036428A" w:rsidRPr="0036428A" w:rsidRDefault="0036428A" w:rsidP="00867092">
      <w:pPr>
        <w:widowControl w:val="0"/>
        <w:numPr>
          <w:ilvl w:val="1"/>
          <w:numId w:val="21"/>
        </w:numPr>
        <w:tabs>
          <w:tab w:val="left" w:pos="1560"/>
        </w:tabs>
        <w:autoSpaceDE w:val="0"/>
        <w:autoSpaceDN w:val="0"/>
        <w:spacing w:line="360" w:lineRule="auto"/>
        <w:ind w:left="1134" w:right="159"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Havendo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erro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na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Nota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Fiscal,</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contestação</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ou</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circunstância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que</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impeça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liquidação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 xml:space="preserve">da despesa, aquela será devolvida à CONTRATADA, e o pagamento </w:t>
      </w:r>
      <w:r w:rsidRPr="0036428A">
        <w:rPr>
          <w:rFonts w:ascii="Calibri" w:eastAsia="Calibri" w:hAnsi="Calibri" w:cs="Calibri"/>
          <w:sz w:val="24"/>
          <w:lang w:val="pt-PT" w:eastAsia="en-US"/>
        </w:rPr>
        <w:lastRenderedPageBreak/>
        <w:t>ficará pendente até que esta providencie as medidas</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saneadoras;</w:t>
      </w:r>
    </w:p>
    <w:p w14:paraId="6E107A22" w14:textId="77777777" w:rsidR="0036428A" w:rsidRPr="0036428A" w:rsidRDefault="0036428A" w:rsidP="00867092">
      <w:pPr>
        <w:widowControl w:val="0"/>
        <w:autoSpaceDE w:val="0"/>
        <w:autoSpaceDN w:val="0"/>
        <w:spacing w:line="360" w:lineRule="auto"/>
        <w:ind w:left="1134"/>
        <w:contextualSpacing w:val="0"/>
        <w:jc w:val="both"/>
        <w:rPr>
          <w:rFonts w:ascii="Calibri" w:eastAsia="Calibri" w:hAnsi="Calibri" w:cs="Calibri"/>
          <w:szCs w:val="24"/>
          <w:lang w:val="pt-PT" w:eastAsia="en-US"/>
        </w:rPr>
      </w:pPr>
    </w:p>
    <w:p w14:paraId="092A6C81" w14:textId="77777777" w:rsidR="0036428A" w:rsidRPr="0036428A" w:rsidRDefault="0036428A" w:rsidP="00867092">
      <w:pPr>
        <w:widowControl w:val="0"/>
        <w:numPr>
          <w:ilvl w:val="1"/>
          <w:numId w:val="21"/>
        </w:numPr>
        <w:autoSpaceDE w:val="0"/>
        <w:autoSpaceDN w:val="0"/>
        <w:spacing w:line="360" w:lineRule="auto"/>
        <w:ind w:left="1134" w:right="156"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Nesta hipótese, o prazo para pagamento iniciar-se-á após a regularização da situação ou</w:t>
      </w:r>
      <w:r w:rsidRPr="0036428A">
        <w:rPr>
          <w:rFonts w:ascii="Calibri" w:eastAsia="Calibri" w:hAnsi="Calibri" w:cs="Calibri"/>
          <w:spacing w:val="-2"/>
          <w:sz w:val="24"/>
          <w:lang w:val="pt-PT" w:eastAsia="en-US"/>
        </w:rPr>
        <w:t xml:space="preserve"> </w:t>
      </w:r>
      <w:r w:rsidRPr="0036428A">
        <w:rPr>
          <w:rFonts w:ascii="Calibri" w:eastAsia="Calibri" w:hAnsi="Calibri" w:cs="Calibri"/>
          <w:sz w:val="24"/>
          <w:lang w:val="pt-PT" w:eastAsia="en-US"/>
        </w:rPr>
        <w:t>reapresentação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do</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documento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fiscal,</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não</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acarretando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qualquer</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ônus</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para</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CONTRATANTE;</w:t>
      </w:r>
    </w:p>
    <w:p w14:paraId="3B9157F9" w14:textId="77777777" w:rsidR="0036428A" w:rsidRPr="0036428A" w:rsidRDefault="0036428A" w:rsidP="00867092">
      <w:pPr>
        <w:widowControl w:val="0"/>
        <w:autoSpaceDE w:val="0"/>
        <w:autoSpaceDN w:val="0"/>
        <w:spacing w:line="360" w:lineRule="auto"/>
        <w:ind w:left="1134"/>
        <w:contextualSpacing w:val="0"/>
        <w:jc w:val="both"/>
        <w:rPr>
          <w:rFonts w:ascii="Calibri" w:eastAsia="Calibri" w:hAnsi="Calibri" w:cs="Calibri"/>
          <w:szCs w:val="24"/>
          <w:lang w:val="pt-PT" w:eastAsia="en-US"/>
        </w:rPr>
      </w:pPr>
    </w:p>
    <w:p w14:paraId="51E8AD65" w14:textId="77777777" w:rsidR="0036428A" w:rsidRPr="0036428A" w:rsidRDefault="0036428A" w:rsidP="00867092">
      <w:pPr>
        <w:widowControl w:val="0"/>
        <w:numPr>
          <w:ilvl w:val="1"/>
          <w:numId w:val="21"/>
        </w:numPr>
        <w:autoSpaceDE w:val="0"/>
        <w:autoSpaceDN w:val="0"/>
        <w:spacing w:line="360" w:lineRule="auto"/>
        <w:ind w:left="1134" w:right="159"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Nenhum</w:t>
      </w:r>
      <w:r w:rsidRPr="0036428A">
        <w:rPr>
          <w:rFonts w:ascii="Calibri" w:eastAsia="Calibri" w:hAnsi="Calibri" w:cs="Calibri"/>
          <w:spacing w:val="-14"/>
          <w:sz w:val="24"/>
          <w:lang w:val="pt-PT" w:eastAsia="en-US"/>
        </w:rPr>
        <w:t xml:space="preserve"> </w:t>
      </w:r>
      <w:r w:rsidRPr="0036428A">
        <w:rPr>
          <w:rFonts w:ascii="Calibri" w:eastAsia="Calibri" w:hAnsi="Calibri" w:cs="Calibri"/>
          <w:sz w:val="24"/>
          <w:lang w:val="pt-PT" w:eastAsia="en-US"/>
        </w:rPr>
        <w:t>pagamento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será</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efetuado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à</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empresa,</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enquanto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houver</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pendência,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por</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parte da CONTRATADA, de liquidação de obrigação financeira, em virtude de penalidade ou inadimplência</w:t>
      </w:r>
      <w:r w:rsidRPr="0036428A">
        <w:rPr>
          <w:rFonts w:ascii="Calibri" w:eastAsia="Calibri" w:hAnsi="Calibri" w:cs="Calibri"/>
          <w:spacing w:val="-3"/>
          <w:sz w:val="24"/>
          <w:lang w:val="pt-PT" w:eastAsia="en-US"/>
        </w:rPr>
        <w:t xml:space="preserve"> </w:t>
      </w:r>
      <w:r w:rsidRPr="0036428A">
        <w:rPr>
          <w:rFonts w:ascii="Calibri" w:eastAsia="Calibri" w:hAnsi="Calibri" w:cs="Calibri"/>
          <w:sz w:val="24"/>
          <w:lang w:val="pt-PT" w:eastAsia="en-US"/>
        </w:rPr>
        <w:t>contratual;</w:t>
      </w:r>
    </w:p>
    <w:p w14:paraId="6650CF89" w14:textId="77777777" w:rsidR="0036428A" w:rsidRPr="0036428A" w:rsidRDefault="0036428A" w:rsidP="00867092">
      <w:pPr>
        <w:widowControl w:val="0"/>
        <w:autoSpaceDE w:val="0"/>
        <w:autoSpaceDN w:val="0"/>
        <w:spacing w:line="360" w:lineRule="auto"/>
        <w:ind w:left="1134"/>
        <w:contextualSpacing w:val="0"/>
        <w:jc w:val="both"/>
        <w:rPr>
          <w:rFonts w:ascii="Calibri" w:eastAsia="Calibri" w:hAnsi="Calibri" w:cs="Calibri"/>
          <w:sz w:val="25"/>
          <w:szCs w:val="24"/>
          <w:lang w:val="pt-PT" w:eastAsia="en-US"/>
        </w:rPr>
      </w:pPr>
    </w:p>
    <w:p w14:paraId="45369E6D" w14:textId="77777777" w:rsidR="0036428A" w:rsidRPr="0036428A" w:rsidRDefault="0036428A" w:rsidP="00867092">
      <w:pPr>
        <w:widowControl w:val="0"/>
        <w:numPr>
          <w:ilvl w:val="1"/>
          <w:numId w:val="21"/>
        </w:numPr>
        <w:tabs>
          <w:tab w:val="left" w:pos="1560"/>
        </w:tabs>
        <w:autoSpaceDE w:val="0"/>
        <w:autoSpaceDN w:val="0"/>
        <w:spacing w:line="360" w:lineRule="auto"/>
        <w:ind w:left="1134"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 Não haverá, sob hipótese alguma, pagamento</w:t>
      </w:r>
      <w:r w:rsidRPr="0036428A">
        <w:rPr>
          <w:rFonts w:ascii="Calibri" w:eastAsia="Calibri" w:hAnsi="Calibri" w:cs="Calibri"/>
          <w:spacing w:val="-5"/>
          <w:sz w:val="24"/>
          <w:lang w:val="pt-PT" w:eastAsia="en-US"/>
        </w:rPr>
        <w:t xml:space="preserve"> </w:t>
      </w:r>
      <w:r w:rsidRPr="0036428A">
        <w:rPr>
          <w:rFonts w:ascii="Calibri" w:eastAsia="Calibri" w:hAnsi="Calibri" w:cs="Calibri"/>
          <w:sz w:val="24"/>
          <w:lang w:val="pt-PT" w:eastAsia="en-US"/>
        </w:rPr>
        <w:t>antecipado.</w:t>
      </w:r>
    </w:p>
    <w:p w14:paraId="5B688567" w14:textId="77777777" w:rsidR="0036428A" w:rsidRPr="0036428A" w:rsidRDefault="0036428A" w:rsidP="00867092">
      <w:pPr>
        <w:widowControl w:val="0"/>
        <w:autoSpaceDE w:val="0"/>
        <w:autoSpaceDN w:val="0"/>
        <w:spacing w:line="360" w:lineRule="auto"/>
        <w:ind w:left="1134"/>
        <w:contextualSpacing w:val="0"/>
        <w:jc w:val="both"/>
        <w:rPr>
          <w:rFonts w:ascii="Calibri" w:eastAsia="Calibri" w:hAnsi="Calibri" w:cs="Calibri"/>
          <w:sz w:val="24"/>
          <w:szCs w:val="24"/>
          <w:lang w:val="pt-PT" w:eastAsia="en-US"/>
        </w:rPr>
      </w:pPr>
    </w:p>
    <w:p w14:paraId="53D29709" w14:textId="77777777" w:rsidR="0036428A" w:rsidRPr="0036428A" w:rsidRDefault="0036428A" w:rsidP="00867092">
      <w:pPr>
        <w:widowControl w:val="0"/>
        <w:numPr>
          <w:ilvl w:val="0"/>
          <w:numId w:val="21"/>
        </w:numPr>
        <w:tabs>
          <w:tab w:val="left" w:pos="1560"/>
        </w:tabs>
        <w:autoSpaceDE w:val="0"/>
        <w:autoSpaceDN w:val="0"/>
        <w:spacing w:line="360" w:lineRule="auto"/>
        <w:ind w:left="1134" w:firstLine="0"/>
        <w:contextualSpacing w:val="0"/>
        <w:outlineLvl w:val="0"/>
        <w:rPr>
          <w:rFonts w:ascii="Calibri" w:eastAsia="Calibri" w:hAnsi="Calibri" w:cs="Calibri"/>
          <w:b/>
          <w:bCs/>
          <w:sz w:val="24"/>
          <w:szCs w:val="24"/>
          <w:lang w:val="pt-PT" w:eastAsia="en-US"/>
        </w:rPr>
      </w:pPr>
      <w:r w:rsidRPr="0036428A">
        <w:rPr>
          <w:rFonts w:ascii="Calibri" w:eastAsia="Calibri" w:hAnsi="Calibri" w:cs="Calibri"/>
          <w:b/>
          <w:bCs/>
          <w:sz w:val="24"/>
          <w:szCs w:val="24"/>
          <w:lang w:val="pt-PT" w:eastAsia="en-US"/>
        </w:rPr>
        <w:t>- RESPONSÁVEL PELO TERMO DE</w:t>
      </w:r>
      <w:r w:rsidRPr="0036428A">
        <w:rPr>
          <w:rFonts w:ascii="Calibri" w:eastAsia="Calibri" w:hAnsi="Calibri" w:cs="Calibri"/>
          <w:b/>
          <w:bCs/>
          <w:spacing w:val="-6"/>
          <w:sz w:val="24"/>
          <w:szCs w:val="24"/>
          <w:lang w:val="pt-PT" w:eastAsia="en-US"/>
        </w:rPr>
        <w:t xml:space="preserve"> </w:t>
      </w:r>
      <w:r w:rsidRPr="0036428A">
        <w:rPr>
          <w:rFonts w:ascii="Calibri" w:eastAsia="Calibri" w:hAnsi="Calibri" w:cs="Calibri"/>
          <w:b/>
          <w:bCs/>
          <w:sz w:val="24"/>
          <w:szCs w:val="24"/>
          <w:lang w:val="pt-PT" w:eastAsia="en-US"/>
        </w:rPr>
        <w:t>REFERÊNCIA</w:t>
      </w:r>
    </w:p>
    <w:p w14:paraId="50F90D35" w14:textId="77777777" w:rsidR="0036428A" w:rsidRPr="0036428A" w:rsidRDefault="0036428A" w:rsidP="00867092">
      <w:pPr>
        <w:widowControl w:val="0"/>
        <w:autoSpaceDE w:val="0"/>
        <w:autoSpaceDN w:val="0"/>
        <w:spacing w:line="360" w:lineRule="auto"/>
        <w:ind w:left="1134"/>
        <w:contextualSpacing w:val="0"/>
        <w:rPr>
          <w:rFonts w:ascii="Calibri" w:eastAsia="Calibri" w:hAnsi="Calibri" w:cs="Calibri"/>
          <w:b/>
          <w:sz w:val="25"/>
          <w:szCs w:val="24"/>
          <w:lang w:val="pt-PT" w:eastAsia="en-US"/>
        </w:rPr>
      </w:pPr>
    </w:p>
    <w:p w14:paraId="7D7C9B64" w14:textId="77777777" w:rsidR="0036428A" w:rsidRPr="0036428A" w:rsidRDefault="0036428A" w:rsidP="00867092">
      <w:pPr>
        <w:widowControl w:val="0"/>
        <w:numPr>
          <w:ilvl w:val="1"/>
          <w:numId w:val="21"/>
        </w:numPr>
        <w:autoSpaceDE w:val="0"/>
        <w:autoSpaceDN w:val="0"/>
        <w:spacing w:line="360" w:lineRule="auto"/>
        <w:ind w:left="1134" w:right="291" w:firstLine="0"/>
        <w:contextualSpacing w:val="0"/>
        <w:jc w:val="both"/>
        <w:rPr>
          <w:rFonts w:ascii="Calibri" w:eastAsia="Calibri" w:hAnsi="Calibri" w:cs="Calibri"/>
          <w:sz w:val="24"/>
          <w:lang w:val="pt-PT" w:eastAsia="en-US"/>
        </w:rPr>
      </w:pPr>
      <w:r w:rsidRPr="0036428A">
        <w:rPr>
          <w:rFonts w:ascii="Calibri" w:eastAsia="Calibri" w:hAnsi="Calibri" w:cs="Calibri"/>
          <w:sz w:val="24"/>
          <w:lang w:val="pt-PT" w:eastAsia="en-US"/>
        </w:rPr>
        <w:t>-</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O</w:t>
      </w:r>
      <w:r w:rsidRPr="0036428A">
        <w:rPr>
          <w:rFonts w:ascii="Calibri" w:eastAsia="Calibri" w:hAnsi="Calibri" w:cs="Calibri"/>
          <w:spacing w:val="-13"/>
          <w:sz w:val="24"/>
          <w:lang w:val="pt-PT" w:eastAsia="en-US"/>
        </w:rPr>
        <w:t xml:space="preserve"> </w:t>
      </w:r>
      <w:r w:rsidRPr="0036428A">
        <w:rPr>
          <w:rFonts w:ascii="Calibri" w:eastAsia="Calibri" w:hAnsi="Calibri" w:cs="Calibri"/>
          <w:sz w:val="24"/>
          <w:lang w:val="pt-PT" w:eastAsia="en-US"/>
        </w:rPr>
        <w:t>presente</w:t>
      </w:r>
      <w:r w:rsidRPr="0036428A">
        <w:rPr>
          <w:rFonts w:ascii="Calibri" w:eastAsia="Calibri" w:hAnsi="Calibri" w:cs="Calibri"/>
          <w:spacing w:val="-8"/>
          <w:sz w:val="24"/>
          <w:lang w:val="pt-PT" w:eastAsia="en-US"/>
        </w:rPr>
        <w:t xml:space="preserve"> </w:t>
      </w:r>
      <w:r w:rsidRPr="0036428A">
        <w:rPr>
          <w:rFonts w:ascii="Calibri" w:eastAsia="Calibri" w:hAnsi="Calibri" w:cs="Calibri"/>
          <w:sz w:val="24"/>
          <w:lang w:val="pt-PT" w:eastAsia="en-US"/>
        </w:rPr>
        <w:t>"Termo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9"/>
          <w:sz w:val="24"/>
          <w:lang w:val="pt-PT" w:eastAsia="en-US"/>
        </w:rPr>
        <w:t xml:space="preserve"> </w:t>
      </w:r>
      <w:r w:rsidRPr="0036428A">
        <w:rPr>
          <w:rFonts w:ascii="Calibri" w:eastAsia="Calibri" w:hAnsi="Calibri" w:cs="Calibri"/>
          <w:sz w:val="24"/>
          <w:lang w:val="pt-PT" w:eastAsia="en-US"/>
        </w:rPr>
        <w:t>Referência"</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foi</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elaborado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pelo</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Serviço</w:t>
      </w:r>
      <w:r w:rsidRPr="0036428A">
        <w:rPr>
          <w:rFonts w:ascii="Calibri" w:eastAsia="Calibri" w:hAnsi="Calibri" w:cs="Calibri"/>
          <w:spacing w:val="-12"/>
          <w:sz w:val="24"/>
          <w:lang w:val="pt-PT" w:eastAsia="en-US"/>
        </w:rPr>
        <w:t xml:space="preserve"> </w:t>
      </w:r>
      <w:r w:rsidRPr="0036428A">
        <w:rPr>
          <w:rFonts w:ascii="Calibri" w:eastAsia="Calibri" w:hAnsi="Calibri" w:cs="Calibri"/>
          <w:sz w:val="24"/>
          <w:lang w:val="pt-PT" w:eastAsia="en-US"/>
        </w:rPr>
        <w:t>de</w:t>
      </w:r>
      <w:r w:rsidRPr="0036428A">
        <w:rPr>
          <w:rFonts w:ascii="Calibri" w:eastAsia="Calibri" w:hAnsi="Calibri" w:cs="Calibri"/>
          <w:spacing w:val="-11"/>
          <w:sz w:val="24"/>
          <w:lang w:val="pt-PT" w:eastAsia="en-US"/>
        </w:rPr>
        <w:t xml:space="preserve"> </w:t>
      </w:r>
      <w:r w:rsidRPr="0036428A">
        <w:rPr>
          <w:rFonts w:ascii="Calibri" w:eastAsia="Calibri" w:hAnsi="Calibri" w:cs="Calibri"/>
          <w:sz w:val="24"/>
          <w:lang w:val="pt-PT" w:eastAsia="en-US"/>
        </w:rPr>
        <w:t>Anatomia</w:t>
      </w:r>
      <w:r w:rsidRPr="0036428A">
        <w:rPr>
          <w:rFonts w:ascii="Calibri" w:eastAsia="Calibri" w:hAnsi="Calibri" w:cs="Calibri"/>
          <w:spacing w:val="-10"/>
          <w:sz w:val="24"/>
          <w:lang w:val="pt-PT" w:eastAsia="en-US"/>
        </w:rPr>
        <w:t xml:space="preserve"> </w:t>
      </w:r>
      <w:r w:rsidRPr="0036428A">
        <w:rPr>
          <w:rFonts w:ascii="Calibri" w:eastAsia="Calibri" w:hAnsi="Calibri" w:cs="Calibri"/>
          <w:sz w:val="24"/>
          <w:lang w:val="pt-PT" w:eastAsia="en-US"/>
        </w:rPr>
        <w:t>Patológica do HUUFMA, estando em consonância com as disposições legais e normativas aplicáveis, com o interesse e a conveniência da Administração, parte integrante deste</w:t>
      </w:r>
      <w:r w:rsidRPr="0036428A">
        <w:rPr>
          <w:rFonts w:ascii="Calibri" w:eastAsia="Calibri" w:hAnsi="Calibri" w:cs="Calibri"/>
          <w:spacing w:val="-23"/>
          <w:sz w:val="24"/>
          <w:lang w:val="pt-PT" w:eastAsia="en-US"/>
        </w:rPr>
        <w:t xml:space="preserve"> </w:t>
      </w:r>
      <w:r w:rsidRPr="0036428A">
        <w:rPr>
          <w:rFonts w:ascii="Calibri" w:eastAsia="Calibri" w:hAnsi="Calibri" w:cs="Calibri"/>
          <w:sz w:val="24"/>
          <w:lang w:val="pt-PT" w:eastAsia="en-US"/>
        </w:rPr>
        <w:t>processo.</w:t>
      </w:r>
    </w:p>
    <w:p w14:paraId="41198660" w14:textId="77777777" w:rsidR="00F133BA" w:rsidRPr="0036428A" w:rsidRDefault="00F133BA" w:rsidP="00867092">
      <w:pPr>
        <w:spacing w:line="360" w:lineRule="auto"/>
        <w:ind w:left="1134"/>
        <w:jc w:val="both"/>
        <w:rPr>
          <w:rFonts w:ascii="Calibri" w:hAnsi="Calibri" w:cs="Times New Roman"/>
          <w:b/>
          <w:lang w:val="pt-PT"/>
        </w:rPr>
      </w:pPr>
    </w:p>
    <w:p w14:paraId="0B44ED57" w14:textId="77777777" w:rsidR="00F133BA" w:rsidRPr="000A3AFD" w:rsidRDefault="00F133BA"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F133BA" w:rsidRDefault="009E498C" w:rsidP="00241C65">
      <w:pPr>
        <w:spacing w:line="360" w:lineRule="auto"/>
        <w:jc w:val="center"/>
        <w:rPr>
          <w:rFonts w:ascii="Calibri" w:hAnsi="Calibri"/>
          <w:b/>
          <w:lang w:val="pt-PT"/>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4AF92ECC" w14:textId="77777777" w:rsidR="00B51216" w:rsidRPr="000A3AFD" w:rsidRDefault="00B51216"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lastRenderedPageBreak/>
        <w:t xml:space="preserve">  </w:t>
      </w:r>
    </w:p>
    <w:p w14:paraId="548519EE" w14:textId="77777777" w:rsidR="00B51216" w:rsidRPr="000A3AFD" w:rsidRDefault="00B51216" w:rsidP="00241C65">
      <w:pPr>
        <w:pStyle w:val="NormalWeb"/>
        <w:spacing w:before="0" w:beforeAutospacing="0" w:after="0" w:afterAutospacing="0" w:line="360" w:lineRule="auto"/>
        <w:jc w:val="both"/>
        <w:rPr>
          <w:rFonts w:ascii="Calibri" w:hAnsi="Calibri"/>
          <w:sz w:val="22"/>
          <w:szCs w:val="22"/>
        </w:rPr>
      </w:pPr>
    </w:p>
    <w:p w14:paraId="3C1B1A32" w14:textId="7943EE4F"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F5651B">
        <w:rPr>
          <w:rFonts w:ascii="Calibri" w:hAnsi="Calibri" w:cs="Times New Roman"/>
          <w:b/>
          <w:color w:val="000000"/>
        </w:rPr>
        <w:t xml:space="preserve">(RP SIDEC </w:t>
      </w:r>
      <w:r w:rsidR="00174AFC" w:rsidRPr="00F5651B">
        <w:rPr>
          <w:rFonts w:ascii="Calibri" w:hAnsi="Calibri" w:cs="Times New Roman"/>
          <w:b/>
          <w:color w:val="000000"/>
        </w:rPr>
        <w:t>____</w:t>
      </w:r>
      <w:r w:rsidRPr="00F5651B">
        <w:rPr>
          <w:rFonts w:ascii="Calibri" w:hAnsi="Calibri" w:cs="Times New Roman"/>
          <w:b/>
          <w:color w:val="000000"/>
        </w:rPr>
        <w:t>/</w:t>
      </w:r>
      <w:r w:rsidR="00174AFC" w:rsidRPr="00F5651B">
        <w:rPr>
          <w:rFonts w:ascii="Calibri" w:hAnsi="Calibri" w:cs="Times New Roman"/>
          <w:b/>
          <w:color w:val="000000"/>
        </w:rPr>
        <w:t>______</w:t>
      </w:r>
      <w:r w:rsidRPr="00F5651B">
        <w:rPr>
          <w:rFonts w:ascii="Calibri" w:hAnsi="Calibri" w:cs="Times New Roman"/>
          <w:b/>
          <w:color w:val="000000"/>
        </w:rPr>
        <w:t>),</w:t>
      </w:r>
      <w:r w:rsidRPr="00F5651B">
        <w:rPr>
          <w:rFonts w:ascii="Calibri" w:hAnsi="Calibri" w:cs="Times New Roman"/>
          <w:color w:val="000000"/>
        </w:rPr>
        <w:t xml:space="preserve"> </w:t>
      </w:r>
      <w:r w:rsidRPr="00F5651B">
        <w:rPr>
          <w:rFonts w:ascii="Calibri" w:hAnsi="Calibri" w:cs="Times New Roman"/>
          <w:b/>
          <w:color w:val="000000"/>
        </w:rPr>
        <w:t xml:space="preserve">PROCESSO </w:t>
      </w:r>
      <w:r w:rsidR="00867092" w:rsidRPr="00F5651B">
        <w:rPr>
          <w:rFonts w:ascii="Calibri" w:hAnsi="Calibri" w:cs="Times New Roman"/>
          <w:b/>
          <w:color w:val="000000"/>
        </w:rPr>
        <w:t>0030881</w:t>
      </w:r>
      <w:r w:rsidRPr="00F5651B">
        <w:rPr>
          <w:rFonts w:ascii="Calibri" w:hAnsi="Calibri" w:cs="Times New Roman"/>
          <w:b/>
          <w:color w:val="000000"/>
        </w:rPr>
        <w:t>/20</w:t>
      </w:r>
      <w:r w:rsidR="00B51216" w:rsidRPr="00F5651B">
        <w:rPr>
          <w:rFonts w:ascii="Calibri" w:hAnsi="Calibri" w:cs="Times New Roman"/>
          <w:b/>
          <w:color w:val="000000"/>
        </w:rPr>
        <w:t>20</w:t>
      </w:r>
      <w:r w:rsidRPr="00F5651B">
        <w:rPr>
          <w:rFonts w:ascii="Calibri" w:hAnsi="Calibri" w:cs="Times New Roman"/>
          <w:b/>
          <w:color w:val="000000"/>
        </w:rPr>
        <w:t>-</w:t>
      </w:r>
      <w:r w:rsidR="00B51216" w:rsidRPr="00F5651B">
        <w:rPr>
          <w:rFonts w:ascii="Calibri" w:hAnsi="Calibri" w:cs="Times New Roman"/>
          <w:b/>
          <w:color w:val="000000"/>
        </w:rPr>
        <w:t>41</w:t>
      </w:r>
      <w:r w:rsidRPr="00F5651B">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Default="008721BB" w:rsidP="008721BB">
      <w:pPr>
        <w:rPr>
          <w:rFonts w:ascii="Calibri" w:hAnsi="Calibri"/>
        </w:rPr>
      </w:pPr>
    </w:p>
    <w:p w14:paraId="2B91BA9E" w14:textId="77777777" w:rsidR="00F5651B" w:rsidRDefault="00F5651B" w:rsidP="008721BB">
      <w:pPr>
        <w:rPr>
          <w:rFonts w:ascii="Calibri" w:hAnsi="Calibri"/>
        </w:rPr>
      </w:pPr>
    </w:p>
    <w:p w14:paraId="1140A6CA" w14:textId="77777777" w:rsidR="00B51216" w:rsidRDefault="00B51216" w:rsidP="008721BB">
      <w:pPr>
        <w:rPr>
          <w:rFonts w:ascii="Calibri" w:hAnsi="Calibri"/>
        </w:rPr>
      </w:pPr>
    </w:p>
    <w:p w14:paraId="784B595D" w14:textId="77777777" w:rsidR="00B51216" w:rsidRPr="000A3AFD" w:rsidRDefault="00B51216"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01165A2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386F7CCD"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3.1. A contratação com o(s) fornecedor(es) registrado(s) será formalizada pelo órgão, por intermédio de emissão d</w:t>
      </w:r>
      <w:r w:rsidR="00B51216">
        <w:rPr>
          <w:rFonts w:ascii="Calibri" w:hAnsi="Calibri"/>
          <w:color w:val="000000"/>
          <w:sz w:val="22"/>
          <w:szCs w:val="22"/>
        </w:rPr>
        <w:t xml:space="preserve">a Ordem de Fornecimento </w:t>
      </w:r>
      <w:r w:rsidRPr="00B51216">
        <w:rPr>
          <w:rFonts w:ascii="Calibri" w:hAnsi="Calibri"/>
          <w:sz w:val="22"/>
          <w:szCs w:val="22"/>
        </w:rPr>
        <w:t>enviada</w:t>
      </w:r>
      <w:r w:rsidR="00B51216">
        <w:rPr>
          <w:rFonts w:ascii="Calibri" w:hAnsi="Calibri"/>
          <w:sz w:val="22"/>
          <w:szCs w:val="22"/>
        </w:rPr>
        <w:t>(s)</w:t>
      </w:r>
      <w:r w:rsidRPr="00B51216">
        <w:rPr>
          <w:rFonts w:ascii="Calibri" w:hAnsi="Calibri"/>
          <w:sz w:val="22"/>
          <w:szCs w:val="22"/>
        </w:rPr>
        <w:t xml:space="preserve"> </w:t>
      </w:r>
      <w:r w:rsidRPr="000A3AFD">
        <w:rPr>
          <w:rFonts w:ascii="Calibri" w:hAnsi="Calibri"/>
          <w:color w:val="000000"/>
          <w:sz w:val="22"/>
          <w:szCs w:val="22"/>
        </w:rPr>
        <w:t>por correspondência ou e-mail institucional.</w:t>
      </w:r>
    </w:p>
    <w:p w14:paraId="4CF53926" w14:textId="4F7A76C9" w:rsidR="009E498C" w:rsidRPr="00B5121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00B51216">
        <w:rPr>
          <w:rFonts w:ascii="Calibri" w:hAnsi="Calibri"/>
          <w:color w:val="000000"/>
          <w:sz w:val="22"/>
          <w:szCs w:val="22"/>
        </w:rPr>
        <w:t xml:space="preserve">Ordem de Fornecimento, pela Contratada, sempre </w:t>
      </w:r>
      <w:proofErr w:type="spellStart"/>
      <w:r w:rsidR="00B51216">
        <w:rPr>
          <w:rFonts w:ascii="Calibri" w:hAnsi="Calibri"/>
          <w:color w:val="000000"/>
          <w:sz w:val="22"/>
          <w:szCs w:val="22"/>
        </w:rPr>
        <w:t>acompanhanda</w:t>
      </w:r>
      <w:proofErr w:type="spellEnd"/>
      <w:r w:rsidR="00B51216">
        <w:rPr>
          <w:rFonts w:ascii="Calibri" w:hAnsi="Calibri"/>
          <w:color w:val="000000"/>
          <w:sz w:val="22"/>
          <w:szCs w:val="22"/>
        </w:rPr>
        <w:t xml:space="preserve"> da Nota Fiscal de Simples Remessa ou Nota </w:t>
      </w:r>
      <w:proofErr w:type="spellStart"/>
      <w:r w:rsidR="00B51216">
        <w:rPr>
          <w:rFonts w:ascii="Calibri" w:hAnsi="Calibri"/>
          <w:color w:val="000000"/>
          <w:sz w:val="22"/>
          <w:szCs w:val="22"/>
        </w:rPr>
        <w:t>Fisacl</w:t>
      </w:r>
      <w:proofErr w:type="spellEnd"/>
      <w:r w:rsidR="00B51216">
        <w:rPr>
          <w:rFonts w:ascii="Calibri" w:hAnsi="Calibri"/>
          <w:color w:val="000000"/>
          <w:sz w:val="22"/>
          <w:szCs w:val="22"/>
        </w:rPr>
        <w:t xml:space="preserve"> de Faturamento.</w:t>
      </w:r>
    </w:p>
    <w:p w14:paraId="769E5193" w14:textId="1307E9E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efetuado(s) no horário 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Pr="00B51216">
        <w:rPr>
          <w:rFonts w:ascii="Calibri" w:hAnsi="Calibri"/>
          <w:sz w:val="22"/>
          <w:szCs w:val="22"/>
        </w:rPr>
        <w:t xml:space="preserve">atestada pela Comissão de Acompanhamento, Recebimento e Aceite de Material Médico-Hospitalar </w:t>
      </w:r>
      <w:r w:rsidR="003E62F2" w:rsidRPr="00B51216">
        <w:rPr>
          <w:rFonts w:ascii="Calibri" w:hAnsi="Calibri"/>
          <w:sz w:val="22"/>
          <w:szCs w:val="22"/>
        </w:rPr>
        <w:t xml:space="preserve">ou pelo setor requisitante dos materiais </w:t>
      </w:r>
      <w:r w:rsidRPr="00B51216">
        <w:rPr>
          <w:rFonts w:ascii="Calibri" w:hAnsi="Calibri"/>
          <w:sz w:val="22"/>
          <w:szCs w:val="22"/>
        </w:rPr>
        <w:t xml:space="preserve">e pela Unidade de Almoxarifado do </w:t>
      </w:r>
      <w:proofErr w:type="spellStart"/>
      <w:r w:rsidR="00017F66" w:rsidRPr="00B51216">
        <w:rPr>
          <w:rFonts w:ascii="Calibri" w:hAnsi="Calibri"/>
          <w:sz w:val="22"/>
          <w:szCs w:val="22"/>
        </w:rPr>
        <w:t>HU-Ufma</w:t>
      </w:r>
      <w:proofErr w:type="spellEnd"/>
      <w:r w:rsidR="00017F66" w:rsidRPr="00B51216">
        <w:rPr>
          <w:rFonts w:ascii="Calibri" w:hAnsi="Calibri"/>
          <w:sz w:val="22"/>
          <w:szCs w:val="22"/>
        </w:rPr>
        <w:t>/</w:t>
      </w:r>
      <w:proofErr w:type="spellStart"/>
      <w:r w:rsidR="00017F66" w:rsidRPr="00B51216">
        <w:rPr>
          <w:rFonts w:ascii="Calibri" w:hAnsi="Calibri"/>
          <w:sz w:val="22"/>
          <w:szCs w:val="22"/>
        </w:rPr>
        <w:t>Ebserh</w:t>
      </w:r>
      <w:proofErr w:type="spellEnd"/>
      <w:r w:rsidRPr="00B51216">
        <w:rPr>
          <w:rFonts w:ascii="Calibri" w:hAnsi="Calibri"/>
          <w:sz w:val="22"/>
          <w:szCs w:val="22"/>
        </w:rPr>
        <w:t xml:space="preserve">, de acordo com as </w:t>
      </w:r>
      <w:r w:rsidRPr="000A3AFD">
        <w:rPr>
          <w:rFonts w:ascii="Calibri" w:hAnsi="Calibri"/>
          <w:color w:val="000000"/>
          <w:sz w:val="22"/>
          <w:szCs w:val="22"/>
        </w:rPr>
        <w:t>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2257A01A" w:rsidR="009E498C" w:rsidRPr="00B51216"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00B51216">
        <w:rPr>
          <w:rFonts w:ascii="Calibri" w:hAnsi="Calibri"/>
          <w:color w:val="000000"/>
          <w:sz w:val="22"/>
          <w:szCs w:val="22"/>
          <w:shd w:val="clear" w:color="auto" w:fill="FFFFFF"/>
        </w:rPr>
        <w:t>Ordem de Fornecimento</w:t>
      </w:r>
      <w:r w:rsidRPr="00B51216">
        <w:rPr>
          <w:rFonts w:ascii="Calibri" w:hAnsi="Calibri"/>
          <w:sz w:val="22"/>
          <w:szCs w:val="22"/>
          <w:shd w:val="clear" w:color="auto" w:fill="FFFFFF"/>
        </w:rPr>
        <w:t xml:space="preserve">, sem justificativa aceitável pelo </w:t>
      </w:r>
      <w:proofErr w:type="spellStart"/>
      <w:r w:rsidR="00017F66" w:rsidRPr="00B51216">
        <w:rPr>
          <w:rFonts w:ascii="Calibri" w:hAnsi="Calibri"/>
          <w:sz w:val="22"/>
          <w:szCs w:val="22"/>
        </w:rPr>
        <w:t>HU-Ufma</w:t>
      </w:r>
      <w:proofErr w:type="spellEnd"/>
      <w:r w:rsidR="00017F66" w:rsidRPr="00B51216">
        <w:rPr>
          <w:rFonts w:ascii="Calibri" w:hAnsi="Calibri"/>
          <w:sz w:val="22"/>
          <w:szCs w:val="22"/>
        </w:rPr>
        <w:t>/</w:t>
      </w:r>
      <w:proofErr w:type="spellStart"/>
      <w:r w:rsidR="00017F66" w:rsidRPr="00B51216">
        <w:rPr>
          <w:rFonts w:ascii="Calibri" w:hAnsi="Calibri"/>
          <w:sz w:val="22"/>
          <w:szCs w:val="22"/>
        </w:rPr>
        <w:t>Ebserh</w:t>
      </w:r>
      <w:proofErr w:type="spellEnd"/>
      <w:r w:rsidRPr="00B51216">
        <w:rPr>
          <w:rFonts w:ascii="Calibri" w:hAnsi="Calibri"/>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Default="008721BB" w:rsidP="00241C65">
      <w:pPr>
        <w:pStyle w:val="NormalWeb"/>
        <w:spacing w:before="0" w:beforeAutospacing="0" w:after="0" w:afterAutospacing="0" w:line="360" w:lineRule="auto"/>
        <w:jc w:val="both"/>
        <w:rPr>
          <w:rFonts w:ascii="Calibri" w:hAnsi="Calibri"/>
          <w:color w:val="000000"/>
          <w:sz w:val="22"/>
          <w:szCs w:val="22"/>
        </w:rPr>
      </w:pPr>
    </w:p>
    <w:p w14:paraId="3E1A433C" w14:textId="77777777" w:rsidR="00867092" w:rsidRDefault="00867092" w:rsidP="00241C65">
      <w:pPr>
        <w:pStyle w:val="NormalWeb"/>
        <w:spacing w:before="0" w:beforeAutospacing="0" w:after="0" w:afterAutospacing="0" w:line="360" w:lineRule="auto"/>
        <w:jc w:val="both"/>
        <w:rPr>
          <w:rFonts w:ascii="Calibri" w:hAnsi="Calibri"/>
          <w:color w:val="000000"/>
          <w:sz w:val="22"/>
          <w:szCs w:val="22"/>
        </w:rPr>
      </w:pPr>
    </w:p>
    <w:p w14:paraId="10923C6D" w14:textId="77777777" w:rsidR="00867092" w:rsidRDefault="00867092" w:rsidP="00241C65">
      <w:pPr>
        <w:pStyle w:val="NormalWeb"/>
        <w:spacing w:before="0" w:beforeAutospacing="0" w:after="0" w:afterAutospacing="0" w:line="360" w:lineRule="auto"/>
        <w:jc w:val="both"/>
        <w:rPr>
          <w:rFonts w:ascii="Calibri" w:hAnsi="Calibri"/>
          <w:color w:val="000000"/>
          <w:sz w:val="22"/>
          <w:szCs w:val="22"/>
        </w:rPr>
      </w:pPr>
    </w:p>
    <w:p w14:paraId="5524DD17" w14:textId="77777777" w:rsidR="00867092" w:rsidRPr="000A3AFD" w:rsidRDefault="00867092"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p w14:paraId="3B69B54C" w14:textId="77777777" w:rsidR="005734AA" w:rsidRPr="000A3AFD" w:rsidRDefault="005734AA" w:rsidP="00400423">
      <w:pPr>
        <w:pStyle w:val="Corpodetexto"/>
        <w:ind w:right="98"/>
        <w:jc w:val="center"/>
        <w:rPr>
          <w:rFonts w:ascii="Calibri" w:hAnsi="Calibri"/>
          <w:b/>
        </w:rPr>
      </w:pPr>
      <w:r w:rsidRPr="000A3AFD">
        <w:rPr>
          <w:rFonts w:ascii="Calibri" w:hAnsi="Calibri"/>
          <w:b/>
        </w:rPr>
        <w:t>Joyce Santos Lages</w:t>
      </w:r>
      <w:bookmarkStart w:id="2" w:name="Superintendente_da_EBSERH-HUUFMA"/>
      <w:bookmarkEnd w:id="2"/>
    </w:p>
    <w:p w14:paraId="615D0172" w14:textId="52CA2D90" w:rsidR="005734AA" w:rsidRPr="000A3AFD" w:rsidRDefault="005734AA" w:rsidP="00400423">
      <w:pPr>
        <w:pStyle w:val="Corpodetexto"/>
        <w:ind w:right="98"/>
        <w:jc w:val="center"/>
        <w:rPr>
          <w:rFonts w:ascii="Calibri" w:hAnsi="Calibri"/>
        </w:rPr>
      </w:pPr>
      <w:r w:rsidRPr="000A3AFD">
        <w:rPr>
          <w:rFonts w:ascii="Calibri" w:hAnsi="Calibri"/>
        </w:rPr>
        <w:t xml:space="preserve"> Superintendente do </w:t>
      </w:r>
      <w:r w:rsidR="00017F66" w:rsidRPr="000A3AFD">
        <w:rPr>
          <w:rFonts w:ascii="Calibri" w:hAnsi="Calibri"/>
        </w:rPr>
        <w:t>HU-Ufma/Ebserh</w:t>
      </w:r>
    </w:p>
    <w:p w14:paraId="480D4E47" w14:textId="77777777" w:rsidR="005734AA" w:rsidRPr="000A3AFD" w:rsidRDefault="005734AA" w:rsidP="00400423">
      <w:pPr>
        <w:pStyle w:val="NormalWeb"/>
        <w:spacing w:before="0" w:beforeAutospacing="0" w:after="0" w:afterAutospacing="0"/>
        <w:jc w:val="center"/>
        <w:rPr>
          <w:rFonts w:ascii="Calibri" w:hAnsi="Calibri"/>
          <w:sz w:val="22"/>
          <w:szCs w:val="22"/>
        </w:rPr>
      </w:pPr>
      <w:r w:rsidRPr="000A3AFD">
        <w:rPr>
          <w:rFonts w:ascii="Calibri" w:hAnsi="Calibri"/>
          <w:sz w:val="22"/>
          <w:szCs w:val="22"/>
        </w:rPr>
        <w:t>Órgão Gerenciador</w:t>
      </w:r>
    </w:p>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Default="0020592C" w:rsidP="00241C65">
      <w:pPr>
        <w:tabs>
          <w:tab w:val="left" w:pos="567"/>
        </w:tabs>
        <w:spacing w:line="360" w:lineRule="auto"/>
        <w:jc w:val="center"/>
        <w:rPr>
          <w:rFonts w:ascii="Calibri" w:hAnsi="Calibri" w:cs="Times New Roman"/>
          <w:b/>
        </w:rPr>
      </w:pPr>
    </w:p>
    <w:p w14:paraId="02429DBE" w14:textId="77777777" w:rsidR="00867092" w:rsidRDefault="00867092" w:rsidP="00241C65">
      <w:pPr>
        <w:tabs>
          <w:tab w:val="left" w:pos="567"/>
        </w:tabs>
        <w:spacing w:line="360" w:lineRule="auto"/>
        <w:jc w:val="center"/>
        <w:rPr>
          <w:rFonts w:ascii="Calibri" w:hAnsi="Calibri" w:cs="Times New Roman"/>
          <w:b/>
        </w:rPr>
      </w:pPr>
    </w:p>
    <w:p w14:paraId="50AA2218" w14:textId="77777777" w:rsidR="00867092" w:rsidRPr="000A3AFD" w:rsidRDefault="00867092"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Default="002F2F46" w:rsidP="00241C65">
      <w:pPr>
        <w:spacing w:line="360" w:lineRule="auto"/>
        <w:ind w:right="-143"/>
        <w:jc w:val="center"/>
        <w:rPr>
          <w:rFonts w:ascii="Calibri" w:hAnsi="Calibri" w:cs="Times New Roman"/>
          <w:b/>
        </w:rPr>
      </w:pPr>
    </w:p>
    <w:p w14:paraId="29EAC2AC" w14:textId="77777777" w:rsidR="00867092" w:rsidRDefault="00867092" w:rsidP="00241C65">
      <w:pPr>
        <w:spacing w:line="360" w:lineRule="auto"/>
        <w:ind w:right="-143"/>
        <w:jc w:val="center"/>
        <w:rPr>
          <w:rFonts w:ascii="Calibri" w:hAnsi="Calibri" w:cs="Times New Roman"/>
          <w:b/>
        </w:rPr>
      </w:pPr>
    </w:p>
    <w:p w14:paraId="2E3B03B2" w14:textId="77777777" w:rsidR="00867092" w:rsidRPr="000A3AFD" w:rsidRDefault="00867092"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46372B" w14:paraId="127223BD" w14:textId="77777777" w:rsidTr="00857BF4">
        <w:tc>
          <w:tcPr>
            <w:tcW w:w="2330" w:type="dxa"/>
            <w:vAlign w:val="center"/>
          </w:tcPr>
          <w:p w14:paraId="38CA44CC"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Razão Social:</w:t>
            </w:r>
          </w:p>
        </w:tc>
        <w:tc>
          <w:tcPr>
            <w:tcW w:w="6993" w:type="dxa"/>
            <w:gridSpan w:val="3"/>
            <w:vAlign w:val="center"/>
          </w:tcPr>
          <w:p w14:paraId="42BE1D2D"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6708086E" w14:textId="77777777" w:rsidTr="00857BF4">
        <w:tc>
          <w:tcPr>
            <w:tcW w:w="2330" w:type="dxa"/>
            <w:vAlign w:val="center"/>
          </w:tcPr>
          <w:p w14:paraId="3FD1BBB6"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Nº. CNPJ:</w:t>
            </w:r>
          </w:p>
        </w:tc>
        <w:tc>
          <w:tcPr>
            <w:tcW w:w="6993" w:type="dxa"/>
            <w:gridSpan w:val="3"/>
            <w:vAlign w:val="center"/>
          </w:tcPr>
          <w:p w14:paraId="6C1B1BD7"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672D9EF7" w14:textId="77777777" w:rsidTr="00857BF4">
        <w:tc>
          <w:tcPr>
            <w:tcW w:w="2330" w:type="dxa"/>
            <w:vAlign w:val="center"/>
          </w:tcPr>
          <w:p w14:paraId="3A385195"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Inscrição Estadual:</w:t>
            </w:r>
          </w:p>
        </w:tc>
        <w:tc>
          <w:tcPr>
            <w:tcW w:w="6993" w:type="dxa"/>
            <w:gridSpan w:val="3"/>
            <w:vAlign w:val="center"/>
          </w:tcPr>
          <w:p w14:paraId="1D9E9101"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C32031" w:rsidRPr="0046372B" w14:paraId="489AB717" w14:textId="77777777" w:rsidTr="00857BF4">
        <w:tc>
          <w:tcPr>
            <w:tcW w:w="4661" w:type="dxa"/>
            <w:gridSpan w:val="2"/>
            <w:vAlign w:val="center"/>
          </w:tcPr>
          <w:p w14:paraId="5C384E22"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Endereço Completo e Atualizado da Empresa:</w:t>
            </w:r>
          </w:p>
        </w:tc>
        <w:tc>
          <w:tcPr>
            <w:tcW w:w="4662" w:type="dxa"/>
            <w:gridSpan w:val="2"/>
          </w:tcPr>
          <w:p w14:paraId="771A5779"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________________________________________</w:t>
            </w:r>
          </w:p>
        </w:tc>
      </w:tr>
      <w:tr w:rsidR="00C32031" w:rsidRPr="0046372B" w14:paraId="33D8870F" w14:textId="77777777" w:rsidTr="00857BF4">
        <w:tc>
          <w:tcPr>
            <w:tcW w:w="2330" w:type="dxa"/>
            <w:vAlign w:val="center"/>
          </w:tcPr>
          <w:p w14:paraId="726ECA30"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r>
            <w:r w:rsidRPr="0046372B">
              <w:rPr>
                <w:rFonts w:ascii="Calibri" w:hAnsi="Calibri" w:cs="Times New Roman"/>
              </w:rPr>
              <w:softHyphen/>
              <w:t>CEP:</w:t>
            </w:r>
          </w:p>
        </w:tc>
        <w:tc>
          <w:tcPr>
            <w:tcW w:w="2331" w:type="dxa"/>
          </w:tcPr>
          <w:p w14:paraId="1F4F95AA"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B2D68E8" w14:textId="77777777" w:rsidR="00C32031" w:rsidRPr="0046372B" w:rsidRDefault="00C32031" w:rsidP="00241C65">
            <w:pPr>
              <w:spacing w:line="360" w:lineRule="auto"/>
              <w:ind w:right="-143"/>
              <w:rPr>
                <w:rFonts w:ascii="Calibri" w:hAnsi="Calibri" w:cs="Times New Roman"/>
              </w:rPr>
            </w:pPr>
            <w:r w:rsidRPr="0046372B">
              <w:rPr>
                <w:rFonts w:ascii="Calibri" w:hAnsi="Calibri" w:cs="Times New Roman"/>
              </w:rPr>
              <w:t>Cidade/UF:</w:t>
            </w:r>
          </w:p>
        </w:tc>
        <w:tc>
          <w:tcPr>
            <w:tcW w:w="2331" w:type="dxa"/>
          </w:tcPr>
          <w:p w14:paraId="281E776E" w14:textId="77777777" w:rsidR="00C32031" w:rsidRPr="0046372B" w:rsidRDefault="00C32031"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52BE7D3E" w14:textId="77777777" w:rsidTr="00857BF4">
        <w:tc>
          <w:tcPr>
            <w:tcW w:w="4661" w:type="dxa"/>
            <w:gridSpan w:val="2"/>
            <w:vAlign w:val="center"/>
          </w:tcPr>
          <w:p w14:paraId="14C22AF6"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Nome Completo do Representante*:</w:t>
            </w:r>
          </w:p>
        </w:tc>
        <w:tc>
          <w:tcPr>
            <w:tcW w:w="4662" w:type="dxa"/>
            <w:gridSpan w:val="2"/>
          </w:tcPr>
          <w:p w14:paraId="77F6D10B"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w:t>
            </w:r>
          </w:p>
        </w:tc>
      </w:tr>
      <w:tr w:rsidR="00857BF4" w:rsidRPr="0046372B" w14:paraId="2423FC1E" w14:textId="77777777" w:rsidTr="00857BF4">
        <w:tc>
          <w:tcPr>
            <w:tcW w:w="2330" w:type="dxa"/>
            <w:vAlign w:val="center"/>
          </w:tcPr>
          <w:p w14:paraId="70D7A33D"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Cargo:</w:t>
            </w:r>
          </w:p>
        </w:tc>
        <w:tc>
          <w:tcPr>
            <w:tcW w:w="6993" w:type="dxa"/>
            <w:gridSpan w:val="3"/>
            <w:vAlign w:val="center"/>
          </w:tcPr>
          <w:p w14:paraId="1B9E54B2"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6E2D1130" w14:textId="77777777" w:rsidTr="00857BF4">
        <w:tc>
          <w:tcPr>
            <w:tcW w:w="2330" w:type="dxa"/>
            <w:vAlign w:val="center"/>
          </w:tcPr>
          <w:p w14:paraId="138BE15E"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Telefone Comercial:</w:t>
            </w:r>
          </w:p>
        </w:tc>
        <w:tc>
          <w:tcPr>
            <w:tcW w:w="6993" w:type="dxa"/>
            <w:gridSpan w:val="3"/>
            <w:vAlign w:val="center"/>
          </w:tcPr>
          <w:p w14:paraId="78519E26"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w:t>
            </w:r>
          </w:p>
        </w:tc>
      </w:tr>
      <w:tr w:rsidR="00857BF4" w:rsidRPr="0046372B" w14:paraId="6D58A10E" w14:textId="77777777" w:rsidTr="00857BF4">
        <w:tc>
          <w:tcPr>
            <w:tcW w:w="2330" w:type="dxa"/>
            <w:vAlign w:val="center"/>
          </w:tcPr>
          <w:p w14:paraId="51F9422B"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Correio Eletrônico:</w:t>
            </w:r>
          </w:p>
        </w:tc>
        <w:tc>
          <w:tcPr>
            <w:tcW w:w="6993" w:type="dxa"/>
            <w:gridSpan w:val="3"/>
            <w:vAlign w:val="center"/>
          </w:tcPr>
          <w:p w14:paraId="626C3C78"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1EFC5854" w14:textId="77777777" w:rsidTr="00857BF4">
        <w:tc>
          <w:tcPr>
            <w:tcW w:w="2330" w:type="dxa"/>
            <w:vAlign w:val="center"/>
          </w:tcPr>
          <w:p w14:paraId="7C2791A4"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Nº. de Identidade:</w:t>
            </w:r>
          </w:p>
        </w:tc>
        <w:tc>
          <w:tcPr>
            <w:tcW w:w="2331" w:type="dxa"/>
          </w:tcPr>
          <w:p w14:paraId="150B2EA7"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690969B3"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Órgão Emissor/UF:</w:t>
            </w:r>
          </w:p>
        </w:tc>
        <w:tc>
          <w:tcPr>
            <w:tcW w:w="2331" w:type="dxa"/>
          </w:tcPr>
          <w:p w14:paraId="2928D83D"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553F794E" w14:textId="77777777" w:rsidTr="00857BF4">
        <w:tc>
          <w:tcPr>
            <w:tcW w:w="2330" w:type="dxa"/>
            <w:vAlign w:val="center"/>
          </w:tcPr>
          <w:p w14:paraId="51D562E2"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Nº. do CPF:</w:t>
            </w:r>
          </w:p>
        </w:tc>
        <w:tc>
          <w:tcPr>
            <w:tcW w:w="6993" w:type="dxa"/>
            <w:gridSpan w:val="3"/>
            <w:vAlign w:val="center"/>
          </w:tcPr>
          <w:p w14:paraId="023F662D"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3FB3C974" w14:textId="77777777" w:rsidTr="00857BF4">
        <w:tc>
          <w:tcPr>
            <w:tcW w:w="2330" w:type="dxa"/>
            <w:vAlign w:val="center"/>
          </w:tcPr>
          <w:p w14:paraId="7F1D7E93"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Endereço Residencial:</w:t>
            </w:r>
          </w:p>
        </w:tc>
        <w:tc>
          <w:tcPr>
            <w:tcW w:w="6993" w:type="dxa"/>
            <w:gridSpan w:val="3"/>
            <w:vAlign w:val="center"/>
          </w:tcPr>
          <w:p w14:paraId="298DCB0F"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_____________________________________________________________</w:t>
            </w:r>
          </w:p>
        </w:tc>
      </w:tr>
      <w:tr w:rsidR="00857BF4" w:rsidRPr="0046372B" w14:paraId="252C33EE" w14:textId="77777777" w:rsidTr="00857BF4">
        <w:tc>
          <w:tcPr>
            <w:tcW w:w="2330" w:type="dxa"/>
            <w:vAlign w:val="center"/>
          </w:tcPr>
          <w:p w14:paraId="6F443A29"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CEP:</w:t>
            </w:r>
          </w:p>
        </w:tc>
        <w:tc>
          <w:tcPr>
            <w:tcW w:w="2331" w:type="dxa"/>
          </w:tcPr>
          <w:p w14:paraId="27781AA0"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5A23CF9"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Cidade/UF:</w:t>
            </w:r>
          </w:p>
        </w:tc>
        <w:tc>
          <w:tcPr>
            <w:tcW w:w="2331" w:type="dxa"/>
          </w:tcPr>
          <w:p w14:paraId="7C09F5EB"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r w:rsidR="00857BF4" w:rsidRPr="0046372B" w14:paraId="059EEC45" w14:textId="77777777" w:rsidTr="00857BF4">
        <w:tc>
          <w:tcPr>
            <w:tcW w:w="2330" w:type="dxa"/>
            <w:vAlign w:val="center"/>
          </w:tcPr>
          <w:p w14:paraId="2BD0F92B"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Nacionalidade:</w:t>
            </w:r>
          </w:p>
        </w:tc>
        <w:tc>
          <w:tcPr>
            <w:tcW w:w="2331" w:type="dxa"/>
          </w:tcPr>
          <w:p w14:paraId="0AF3B9F2"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c>
          <w:tcPr>
            <w:tcW w:w="2331" w:type="dxa"/>
          </w:tcPr>
          <w:p w14:paraId="43312BCA" w14:textId="77777777" w:rsidR="00857BF4" w:rsidRPr="0046372B" w:rsidRDefault="00857BF4" w:rsidP="00241C65">
            <w:pPr>
              <w:spacing w:line="360" w:lineRule="auto"/>
              <w:ind w:right="-143"/>
              <w:rPr>
                <w:rFonts w:ascii="Calibri" w:hAnsi="Calibri" w:cs="Times New Roman"/>
              </w:rPr>
            </w:pPr>
            <w:r w:rsidRPr="0046372B">
              <w:rPr>
                <w:rFonts w:ascii="Calibri" w:hAnsi="Calibri" w:cs="Times New Roman"/>
              </w:rPr>
              <w:t>Estado Civil:</w:t>
            </w:r>
          </w:p>
        </w:tc>
        <w:tc>
          <w:tcPr>
            <w:tcW w:w="2331" w:type="dxa"/>
          </w:tcPr>
          <w:p w14:paraId="5069CB09" w14:textId="77777777" w:rsidR="00857BF4" w:rsidRPr="0046372B" w:rsidRDefault="00857BF4" w:rsidP="00241C65">
            <w:pPr>
              <w:spacing w:line="360" w:lineRule="auto"/>
              <w:ind w:right="-143"/>
              <w:jc w:val="both"/>
              <w:rPr>
                <w:rFonts w:ascii="Calibri" w:hAnsi="Calibri" w:cs="Times New Roman"/>
              </w:rPr>
            </w:pPr>
            <w:r w:rsidRPr="0046372B">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46372B" w14:paraId="76306797" w14:textId="77777777" w:rsidTr="002C7927">
        <w:tc>
          <w:tcPr>
            <w:tcW w:w="2547" w:type="dxa"/>
          </w:tcPr>
          <w:p w14:paraId="7B416654"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Nº. do Código do Banco:</w:t>
            </w:r>
          </w:p>
        </w:tc>
        <w:tc>
          <w:tcPr>
            <w:tcW w:w="2192" w:type="dxa"/>
          </w:tcPr>
          <w:p w14:paraId="16FF9CC7"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c>
          <w:tcPr>
            <w:tcW w:w="2344" w:type="dxa"/>
          </w:tcPr>
          <w:p w14:paraId="672E464C"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Nome do Banco:</w:t>
            </w:r>
          </w:p>
        </w:tc>
        <w:tc>
          <w:tcPr>
            <w:tcW w:w="2240" w:type="dxa"/>
          </w:tcPr>
          <w:p w14:paraId="754BC0CD"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r>
      <w:tr w:rsidR="002C7927" w:rsidRPr="0046372B" w14:paraId="624A4A11" w14:textId="77777777" w:rsidTr="002C7927">
        <w:tc>
          <w:tcPr>
            <w:tcW w:w="2547" w:type="dxa"/>
          </w:tcPr>
          <w:p w14:paraId="3A02F415"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Nº. da Agência:</w:t>
            </w:r>
          </w:p>
        </w:tc>
        <w:tc>
          <w:tcPr>
            <w:tcW w:w="2192" w:type="dxa"/>
          </w:tcPr>
          <w:p w14:paraId="1E5A9695"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c>
          <w:tcPr>
            <w:tcW w:w="2344" w:type="dxa"/>
          </w:tcPr>
          <w:p w14:paraId="144F9A83" w14:textId="77777777" w:rsidR="002C7927" w:rsidRPr="0046372B" w:rsidRDefault="002C7927" w:rsidP="006C29C6">
            <w:pPr>
              <w:pStyle w:val="PargrafodaLista"/>
              <w:spacing w:line="360" w:lineRule="auto"/>
              <w:ind w:left="0" w:right="98"/>
              <w:jc w:val="both"/>
              <w:rPr>
                <w:rFonts w:ascii="Calibri" w:hAnsi="Calibri" w:cs="Times New Roman"/>
              </w:rPr>
            </w:pPr>
            <w:r w:rsidRPr="0046372B">
              <w:rPr>
                <w:rFonts w:ascii="Calibri" w:hAnsi="Calibri" w:cs="Times New Roman"/>
              </w:rPr>
              <w:t>Nº da Con</w:t>
            </w:r>
            <w:r w:rsidR="006C29C6" w:rsidRPr="0046372B">
              <w:rPr>
                <w:rFonts w:ascii="Calibri" w:hAnsi="Calibri" w:cs="Times New Roman"/>
              </w:rPr>
              <w:t>t</w:t>
            </w:r>
            <w:r w:rsidRPr="0046372B">
              <w:rPr>
                <w:rFonts w:ascii="Calibri" w:hAnsi="Calibri" w:cs="Times New Roman"/>
              </w:rPr>
              <w:t>a Corrente:</w:t>
            </w:r>
          </w:p>
        </w:tc>
        <w:tc>
          <w:tcPr>
            <w:tcW w:w="2240" w:type="dxa"/>
          </w:tcPr>
          <w:p w14:paraId="4CE758E6"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w:t>
            </w:r>
          </w:p>
        </w:tc>
      </w:tr>
      <w:tr w:rsidR="002C7927" w:rsidRPr="0046372B" w14:paraId="22E56466" w14:textId="77777777" w:rsidTr="002C7927">
        <w:tc>
          <w:tcPr>
            <w:tcW w:w="4739" w:type="dxa"/>
            <w:gridSpan w:val="2"/>
          </w:tcPr>
          <w:p w14:paraId="57085833"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Cidade/UF da Agência Bancária:</w:t>
            </w:r>
          </w:p>
        </w:tc>
        <w:tc>
          <w:tcPr>
            <w:tcW w:w="4584" w:type="dxa"/>
            <w:gridSpan w:val="2"/>
          </w:tcPr>
          <w:p w14:paraId="762C7730" w14:textId="77777777" w:rsidR="002C7927" w:rsidRPr="0046372B" w:rsidRDefault="002C7927" w:rsidP="00241C65">
            <w:pPr>
              <w:pStyle w:val="PargrafodaLista"/>
              <w:spacing w:line="360" w:lineRule="auto"/>
              <w:ind w:left="0" w:right="98"/>
              <w:jc w:val="both"/>
              <w:rPr>
                <w:rFonts w:ascii="Calibri" w:hAnsi="Calibri" w:cs="Times New Roman"/>
              </w:rPr>
            </w:pPr>
            <w:r w:rsidRPr="0046372B">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239F32E" w14:textId="77E5CA4A" w:rsidR="008A3C48" w:rsidRPr="000A3AFD" w:rsidRDefault="009E498C"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b/>
          <w:bCs/>
          <w:color w:val="000000"/>
          <w:sz w:val="22"/>
          <w:szCs w:val="22"/>
        </w:rPr>
        <w:lastRenderedPageBreak/>
        <w:t>ANEXO V</w:t>
      </w:r>
      <w:r w:rsidR="005D6B48" w:rsidRPr="000A3AFD">
        <w:rPr>
          <w:rFonts w:ascii="Calibri" w:hAnsi="Calibri"/>
          <w:b/>
          <w:bCs/>
          <w:color w:val="000000"/>
          <w:sz w:val="22"/>
          <w:szCs w:val="22"/>
        </w:rPr>
        <w:t>I</w:t>
      </w:r>
      <w:r w:rsidRPr="000A3AFD">
        <w:rPr>
          <w:rFonts w:ascii="Calibri" w:hAnsi="Calibri"/>
          <w:b/>
          <w:bCs/>
          <w:color w:val="000000"/>
          <w:sz w:val="22"/>
          <w:szCs w:val="22"/>
        </w:rPr>
        <w:t xml:space="preserve"> –</w:t>
      </w:r>
      <w:r w:rsidR="008A3C48" w:rsidRPr="000A3AFD">
        <w:rPr>
          <w:rFonts w:ascii="Calibri" w:hAnsi="Calibri"/>
          <w:b/>
          <w:bCs/>
          <w:color w:val="000000"/>
          <w:sz w:val="22"/>
          <w:szCs w:val="22"/>
        </w:rPr>
        <w:t xml:space="preserve"> </w:t>
      </w:r>
      <w:r w:rsidR="0061414C" w:rsidRPr="000A3AFD">
        <w:rPr>
          <w:rFonts w:ascii="Calibri" w:hAnsi="Calibri"/>
          <w:b/>
          <w:bCs/>
          <w:color w:val="000000"/>
          <w:sz w:val="22"/>
          <w:szCs w:val="22"/>
        </w:rPr>
        <w:t xml:space="preserve">MODELO DE </w:t>
      </w:r>
      <w:r w:rsidR="008A3C48" w:rsidRPr="000A3AFD">
        <w:rPr>
          <w:rFonts w:ascii="Calibri" w:hAnsi="Calibri"/>
          <w:b/>
          <w:bCs/>
          <w:color w:val="222222"/>
          <w:sz w:val="22"/>
          <w:szCs w:val="22"/>
        </w:rPr>
        <w:t>DECLARAÇÃO DE SUSTENTABILIDADE AMBIENTAL</w:t>
      </w:r>
    </w:p>
    <w:p w14:paraId="2432E196"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4F0501F8"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0E297611"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67A31E06" w14:textId="69618ACC"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w:t>
      </w:r>
      <w:r w:rsidR="0061414C" w:rsidRPr="000A3AFD">
        <w:rPr>
          <w:rFonts w:ascii="Calibri" w:hAnsi="Calibri"/>
          <w:color w:val="222222"/>
          <w:sz w:val="22"/>
          <w:szCs w:val="22"/>
        </w:rPr>
        <w:t xml:space="preserve">– SRP - </w:t>
      </w:r>
      <w:r w:rsidRPr="000A3AFD">
        <w:rPr>
          <w:rFonts w:ascii="Calibri" w:hAnsi="Calibri"/>
          <w:color w:val="222222"/>
          <w:sz w:val="22"/>
          <w:szCs w:val="22"/>
        </w:rPr>
        <w:t>nº XXX/20</w:t>
      </w:r>
      <w:r w:rsidR="00103DFA" w:rsidRPr="000A3AFD">
        <w:rPr>
          <w:rFonts w:ascii="Calibri" w:hAnsi="Calibri"/>
          <w:color w:val="222222"/>
          <w:sz w:val="22"/>
          <w:szCs w:val="22"/>
        </w:rPr>
        <w:t>20</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77C3C0B1"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BC43173"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0A9D907"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EF7A9A0" w14:textId="77777777"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E332EE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3C9BFEB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7883475"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F515541"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7E4075E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9F81037"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C92B3A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73038EF8"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6A90B6DA"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4CC3C5A7" w14:textId="77777777" w:rsidR="008A3C48" w:rsidRPr="000A3AFD" w:rsidRDefault="008A3C48" w:rsidP="00241C65">
      <w:pPr>
        <w:spacing w:line="360" w:lineRule="auto"/>
        <w:jc w:val="center"/>
        <w:rPr>
          <w:rFonts w:ascii="Calibri" w:eastAsia="Times New Roman" w:hAnsi="Calibri" w:cs="Times New Roman"/>
          <w:b/>
          <w:bCs/>
          <w:color w:val="000000"/>
        </w:rPr>
      </w:pPr>
    </w:p>
    <w:p w14:paraId="0D826632" w14:textId="77777777" w:rsidR="008A3C48" w:rsidRPr="000A3AFD" w:rsidRDefault="008A3C48" w:rsidP="00241C65">
      <w:pPr>
        <w:spacing w:line="360" w:lineRule="auto"/>
        <w:jc w:val="center"/>
        <w:rPr>
          <w:rFonts w:ascii="Calibri" w:eastAsia="Times New Roman" w:hAnsi="Calibri"/>
          <w:b/>
          <w:bCs/>
          <w:color w:val="000000"/>
        </w:rPr>
      </w:pPr>
    </w:p>
    <w:p w14:paraId="5E974D6D" w14:textId="77777777" w:rsidR="008A3C48" w:rsidRPr="000A3AFD" w:rsidRDefault="008A3C48" w:rsidP="00241C65">
      <w:pPr>
        <w:spacing w:line="360" w:lineRule="auto"/>
        <w:jc w:val="center"/>
        <w:rPr>
          <w:rFonts w:ascii="Calibri" w:eastAsia="Times New Roman" w:hAnsi="Calibri"/>
          <w:b/>
          <w:bCs/>
          <w:color w:val="000000"/>
        </w:rPr>
      </w:pPr>
    </w:p>
    <w:p w14:paraId="6D823074" w14:textId="77777777" w:rsidR="008A3C48" w:rsidRPr="000A3AFD" w:rsidRDefault="008A3C48" w:rsidP="00241C65">
      <w:pPr>
        <w:spacing w:line="360" w:lineRule="auto"/>
        <w:jc w:val="center"/>
        <w:rPr>
          <w:rFonts w:ascii="Calibri" w:eastAsia="Times New Roman" w:hAnsi="Calibri"/>
          <w:b/>
          <w:bCs/>
          <w:color w:val="000000"/>
        </w:rPr>
      </w:pPr>
    </w:p>
    <w:p w14:paraId="3689B486" w14:textId="77777777" w:rsidR="008A3C48" w:rsidRPr="000A3AFD" w:rsidRDefault="008A3C48" w:rsidP="00241C65">
      <w:pPr>
        <w:spacing w:line="360" w:lineRule="auto"/>
        <w:jc w:val="center"/>
        <w:rPr>
          <w:rFonts w:ascii="Calibri" w:eastAsia="Times New Roman" w:hAnsi="Calibri"/>
          <w:b/>
          <w:bCs/>
          <w:color w:val="000000"/>
        </w:rPr>
      </w:pPr>
    </w:p>
    <w:p w14:paraId="5BDF3F30" w14:textId="77777777" w:rsidR="008A3C48" w:rsidRPr="000A3AFD" w:rsidRDefault="008A3C48" w:rsidP="00241C65">
      <w:pPr>
        <w:spacing w:line="360" w:lineRule="auto"/>
        <w:jc w:val="center"/>
        <w:rPr>
          <w:rFonts w:ascii="Calibri" w:eastAsia="Times New Roman" w:hAnsi="Calibri"/>
          <w:b/>
          <w:bCs/>
          <w:color w:val="000000"/>
        </w:rPr>
      </w:pPr>
    </w:p>
    <w:p w14:paraId="1E87EB5B" w14:textId="77777777" w:rsidR="008A3C48" w:rsidRPr="000A3AFD" w:rsidRDefault="008A3C48" w:rsidP="00241C65">
      <w:pPr>
        <w:spacing w:line="360" w:lineRule="auto"/>
        <w:jc w:val="center"/>
        <w:rPr>
          <w:rFonts w:ascii="Calibri" w:eastAsia="Times New Roman" w:hAnsi="Calibri"/>
          <w:b/>
          <w:bCs/>
          <w:color w:val="000000"/>
        </w:rPr>
      </w:pPr>
    </w:p>
    <w:p w14:paraId="5F5CD082" w14:textId="77777777" w:rsidR="008A3C48" w:rsidRPr="000A3AFD" w:rsidRDefault="008A3C48" w:rsidP="00241C65">
      <w:pPr>
        <w:spacing w:line="360" w:lineRule="auto"/>
        <w:jc w:val="center"/>
        <w:rPr>
          <w:rFonts w:ascii="Calibri" w:eastAsia="Times New Roman" w:hAnsi="Calibri"/>
          <w:b/>
          <w:bCs/>
          <w:color w:val="000000"/>
        </w:rPr>
      </w:pPr>
    </w:p>
    <w:p w14:paraId="06B7EBE3"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F1070C" w:rsidRDefault="00F1070C">
      <w:pPr>
        <w:spacing w:line="240" w:lineRule="auto"/>
      </w:pPr>
      <w:r>
        <w:separator/>
      </w:r>
    </w:p>
  </w:endnote>
  <w:endnote w:type="continuationSeparator" w:id="0">
    <w:p w14:paraId="4E384F09" w14:textId="77777777" w:rsidR="00F1070C" w:rsidRDefault="00F107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F1070C" w:rsidRPr="00630223" w:rsidRDefault="00F1070C"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F1070C" w:rsidRPr="00630223" w:rsidRDefault="00F1070C"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F1070C" w:rsidRPr="00630223" w:rsidRDefault="00F1070C"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F1070C" w:rsidRPr="00630223" w:rsidRDefault="00F1070C"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F1070C" w:rsidRDefault="00F1070C" w:rsidP="003C55E5">
    <w:pPr>
      <w:pStyle w:val="Rodap"/>
    </w:pPr>
  </w:p>
  <w:p w14:paraId="7F01C6BC" w14:textId="77777777" w:rsidR="00F1070C" w:rsidRDefault="00F1070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F1070C" w:rsidRDefault="00F1070C">
      <w:pPr>
        <w:spacing w:line="240" w:lineRule="auto"/>
      </w:pPr>
      <w:r>
        <w:separator/>
      </w:r>
    </w:p>
  </w:footnote>
  <w:footnote w:type="continuationSeparator" w:id="0">
    <w:p w14:paraId="1C8EC43A" w14:textId="77777777" w:rsidR="00F1070C" w:rsidRDefault="00F107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F1070C" w:rsidRDefault="00F1070C">
    <w:pPr>
      <w:contextualSpacing w:val="0"/>
      <w:jc w:val="center"/>
      <w:rPr>
        <w:b/>
      </w:rPr>
    </w:pPr>
  </w:p>
  <w:p w14:paraId="1190EC93" w14:textId="77777777" w:rsidR="00F1070C" w:rsidRDefault="00F1070C"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F1070C" w:rsidRPr="00AF167F" w:rsidRDefault="00F1070C"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F1070C" w:rsidRPr="00AF167F" w:rsidRDefault="00F1070C"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F1070C" w:rsidRPr="00AF167F" w:rsidRDefault="00F1070C"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F1070C" w:rsidRDefault="00F1070C" w:rsidP="00630223">
    <w:pPr>
      <w:contextualSpacing w:val="0"/>
      <w:jc w:val="center"/>
      <w:rPr>
        <w:b/>
      </w:rPr>
    </w:pPr>
    <w:r w:rsidRPr="00AF167F">
      <w:rPr>
        <w:rFonts w:asciiTheme="majorHAnsi" w:hAnsiTheme="majorHAnsi"/>
        <w:b/>
        <w:sz w:val="18"/>
        <w:szCs w:val="18"/>
      </w:rPr>
      <w:t>UNIDADE DE LICITAÇÃO</w:t>
    </w:r>
  </w:p>
  <w:p w14:paraId="02085AA3" w14:textId="1509ADEC" w:rsidR="00F1070C" w:rsidRPr="00CD7E54" w:rsidRDefault="00F1070C"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CD7E54">
      <w:rPr>
        <w:rFonts w:asciiTheme="majorHAnsi" w:hAnsiTheme="majorHAnsi"/>
        <w:b/>
        <w:sz w:val="18"/>
        <w:szCs w:val="18"/>
      </w:rPr>
      <w:t xml:space="preserve">PROCESSO 23523.030881/2020-41 </w:t>
    </w:r>
  </w:p>
  <w:p w14:paraId="1589C86E" w14:textId="596290DB" w:rsidR="00F1070C" w:rsidRPr="00630223" w:rsidRDefault="00F1070C" w:rsidP="00BD5735">
    <w:pPr>
      <w:spacing w:line="360" w:lineRule="auto"/>
      <w:contextualSpacing w:val="0"/>
      <w:jc w:val="both"/>
      <w:rPr>
        <w:rFonts w:asciiTheme="majorHAnsi" w:hAnsiTheme="majorHAnsi"/>
        <w:b/>
        <w:sz w:val="18"/>
        <w:szCs w:val="18"/>
      </w:rPr>
    </w:pPr>
    <w:r w:rsidRPr="00CD7E54">
      <w:rPr>
        <w:rFonts w:asciiTheme="majorHAnsi" w:hAnsiTheme="majorHAnsi"/>
        <w:b/>
        <w:sz w:val="18"/>
        <w:szCs w:val="18"/>
      </w:rPr>
      <w:t>PREGÃO ELETRÔNICO (RP SIDEC 132 / 2020</w:t>
    </w:r>
    <w:r w:rsidRPr="00CD7E54">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51A0"/>
    <w:multiLevelType w:val="multilevel"/>
    <w:tmpl w:val="5C98916E"/>
    <w:lvl w:ilvl="0">
      <w:start w:val="1"/>
      <w:numFmt w:val="decimal"/>
      <w:lvlText w:val="%1"/>
      <w:lvlJc w:val="left"/>
      <w:pPr>
        <w:ind w:left="1733" w:hanging="173"/>
      </w:pPr>
      <w:rPr>
        <w:rFonts w:hint="default"/>
        <w:b/>
        <w:bCs/>
        <w:w w:val="100"/>
        <w:lang w:val="pt-PT" w:eastAsia="en-US" w:bidi="ar-SA"/>
      </w:rPr>
    </w:lvl>
    <w:lvl w:ilvl="1">
      <w:start w:val="1"/>
      <w:numFmt w:val="decimal"/>
      <w:lvlText w:val="%1.%2"/>
      <w:lvlJc w:val="left"/>
      <w:pPr>
        <w:ind w:left="1646" w:hanging="567"/>
      </w:pPr>
      <w:rPr>
        <w:rFonts w:hint="default"/>
        <w:spacing w:val="-27"/>
        <w:w w:val="100"/>
        <w:lang w:val="pt-PT" w:eastAsia="en-US" w:bidi="ar-SA"/>
      </w:rPr>
    </w:lvl>
    <w:lvl w:ilvl="2">
      <w:start w:val="1"/>
      <w:numFmt w:val="decimal"/>
      <w:lvlText w:val="%1.%2.%3"/>
      <w:lvlJc w:val="left"/>
      <w:pPr>
        <w:ind w:left="2127" w:hanging="567"/>
      </w:pPr>
      <w:rPr>
        <w:rFonts w:ascii="Calibri" w:eastAsia="Calibri" w:hAnsi="Calibri" w:cs="Calibri" w:hint="default"/>
        <w:spacing w:val="-1"/>
        <w:w w:val="100"/>
        <w:sz w:val="24"/>
        <w:szCs w:val="24"/>
        <w:lang w:val="pt-PT" w:eastAsia="en-US" w:bidi="ar-SA"/>
      </w:rPr>
    </w:lvl>
    <w:lvl w:ilvl="3">
      <w:numFmt w:val="bullet"/>
      <w:lvlText w:val="•"/>
      <w:lvlJc w:val="left"/>
      <w:pPr>
        <w:ind w:left="2000" w:hanging="567"/>
      </w:pPr>
      <w:rPr>
        <w:rFonts w:hint="default"/>
        <w:lang w:val="pt-PT" w:eastAsia="en-US" w:bidi="ar-SA"/>
      </w:rPr>
    </w:lvl>
    <w:lvl w:ilvl="4">
      <w:numFmt w:val="bullet"/>
      <w:lvlText w:val="•"/>
      <w:lvlJc w:val="left"/>
      <w:pPr>
        <w:ind w:left="3267" w:hanging="567"/>
      </w:pPr>
      <w:rPr>
        <w:rFonts w:hint="default"/>
        <w:lang w:val="pt-PT" w:eastAsia="en-US" w:bidi="ar-SA"/>
      </w:rPr>
    </w:lvl>
    <w:lvl w:ilvl="5">
      <w:numFmt w:val="bullet"/>
      <w:lvlText w:val="•"/>
      <w:lvlJc w:val="left"/>
      <w:pPr>
        <w:ind w:left="4534" w:hanging="567"/>
      </w:pPr>
      <w:rPr>
        <w:rFonts w:hint="default"/>
        <w:lang w:val="pt-PT" w:eastAsia="en-US" w:bidi="ar-SA"/>
      </w:rPr>
    </w:lvl>
    <w:lvl w:ilvl="6">
      <w:numFmt w:val="bullet"/>
      <w:lvlText w:val="•"/>
      <w:lvlJc w:val="left"/>
      <w:pPr>
        <w:ind w:left="5801" w:hanging="567"/>
      </w:pPr>
      <w:rPr>
        <w:rFonts w:hint="default"/>
        <w:lang w:val="pt-PT" w:eastAsia="en-US" w:bidi="ar-SA"/>
      </w:rPr>
    </w:lvl>
    <w:lvl w:ilvl="7">
      <w:numFmt w:val="bullet"/>
      <w:lvlText w:val="•"/>
      <w:lvlJc w:val="left"/>
      <w:pPr>
        <w:ind w:left="7069" w:hanging="567"/>
      </w:pPr>
      <w:rPr>
        <w:rFonts w:hint="default"/>
        <w:lang w:val="pt-PT" w:eastAsia="en-US" w:bidi="ar-SA"/>
      </w:rPr>
    </w:lvl>
    <w:lvl w:ilvl="8">
      <w:numFmt w:val="bullet"/>
      <w:lvlText w:val="•"/>
      <w:lvlJc w:val="left"/>
      <w:pPr>
        <w:ind w:left="8336" w:hanging="567"/>
      </w:pPr>
      <w:rPr>
        <w:rFonts w:hint="default"/>
        <w:lang w:val="pt-PT" w:eastAsia="en-US" w:bidi="ar-SA"/>
      </w:rPr>
    </w:lvl>
  </w:abstractNum>
  <w:abstractNum w:abstractNumId="1"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E56774"/>
    <w:multiLevelType w:val="hybridMultilevel"/>
    <w:tmpl w:val="2E48F788"/>
    <w:lvl w:ilvl="0" w:tplc="BE6CC134">
      <w:start w:val="1"/>
      <w:numFmt w:val="lowerLetter"/>
      <w:lvlText w:val="%1)"/>
      <w:lvlJc w:val="left"/>
      <w:pPr>
        <w:ind w:left="1646" w:hanging="281"/>
      </w:pPr>
      <w:rPr>
        <w:rFonts w:ascii="Calibri" w:eastAsia="Calibri" w:hAnsi="Calibri" w:cs="Calibri" w:hint="default"/>
        <w:spacing w:val="-19"/>
        <w:w w:val="100"/>
        <w:sz w:val="24"/>
        <w:szCs w:val="24"/>
        <w:lang w:val="pt-PT" w:eastAsia="en-US" w:bidi="ar-SA"/>
      </w:rPr>
    </w:lvl>
    <w:lvl w:ilvl="1" w:tplc="7E82D94C">
      <w:numFmt w:val="bullet"/>
      <w:lvlText w:val="•"/>
      <w:lvlJc w:val="left"/>
      <w:pPr>
        <w:ind w:left="2563" w:hanging="281"/>
      </w:pPr>
      <w:rPr>
        <w:rFonts w:hint="default"/>
        <w:lang w:val="pt-PT" w:eastAsia="en-US" w:bidi="ar-SA"/>
      </w:rPr>
    </w:lvl>
    <w:lvl w:ilvl="2" w:tplc="D556DFD4">
      <w:numFmt w:val="bullet"/>
      <w:lvlText w:val="•"/>
      <w:lvlJc w:val="left"/>
      <w:pPr>
        <w:ind w:left="3486" w:hanging="281"/>
      </w:pPr>
      <w:rPr>
        <w:rFonts w:hint="default"/>
        <w:lang w:val="pt-PT" w:eastAsia="en-US" w:bidi="ar-SA"/>
      </w:rPr>
    </w:lvl>
    <w:lvl w:ilvl="3" w:tplc="60622388">
      <w:numFmt w:val="bullet"/>
      <w:lvlText w:val="•"/>
      <w:lvlJc w:val="left"/>
      <w:pPr>
        <w:ind w:left="4409" w:hanging="281"/>
      </w:pPr>
      <w:rPr>
        <w:rFonts w:hint="default"/>
        <w:lang w:val="pt-PT" w:eastAsia="en-US" w:bidi="ar-SA"/>
      </w:rPr>
    </w:lvl>
    <w:lvl w:ilvl="4" w:tplc="9FB6B89A">
      <w:numFmt w:val="bullet"/>
      <w:lvlText w:val="•"/>
      <w:lvlJc w:val="left"/>
      <w:pPr>
        <w:ind w:left="5332" w:hanging="281"/>
      </w:pPr>
      <w:rPr>
        <w:rFonts w:hint="default"/>
        <w:lang w:val="pt-PT" w:eastAsia="en-US" w:bidi="ar-SA"/>
      </w:rPr>
    </w:lvl>
    <w:lvl w:ilvl="5" w:tplc="96083100">
      <w:numFmt w:val="bullet"/>
      <w:lvlText w:val="•"/>
      <w:lvlJc w:val="left"/>
      <w:pPr>
        <w:ind w:left="6255" w:hanging="281"/>
      </w:pPr>
      <w:rPr>
        <w:rFonts w:hint="default"/>
        <w:lang w:val="pt-PT" w:eastAsia="en-US" w:bidi="ar-SA"/>
      </w:rPr>
    </w:lvl>
    <w:lvl w:ilvl="6" w:tplc="1234CDD8">
      <w:numFmt w:val="bullet"/>
      <w:lvlText w:val="•"/>
      <w:lvlJc w:val="left"/>
      <w:pPr>
        <w:ind w:left="7178" w:hanging="281"/>
      </w:pPr>
      <w:rPr>
        <w:rFonts w:hint="default"/>
        <w:lang w:val="pt-PT" w:eastAsia="en-US" w:bidi="ar-SA"/>
      </w:rPr>
    </w:lvl>
    <w:lvl w:ilvl="7" w:tplc="51769E32">
      <w:numFmt w:val="bullet"/>
      <w:lvlText w:val="•"/>
      <w:lvlJc w:val="left"/>
      <w:pPr>
        <w:ind w:left="8101" w:hanging="281"/>
      </w:pPr>
      <w:rPr>
        <w:rFonts w:hint="default"/>
        <w:lang w:val="pt-PT" w:eastAsia="en-US" w:bidi="ar-SA"/>
      </w:rPr>
    </w:lvl>
    <w:lvl w:ilvl="8" w:tplc="5D4C8E54">
      <w:numFmt w:val="bullet"/>
      <w:lvlText w:val="•"/>
      <w:lvlJc w:val="left"/>
      <w:pPr>
        <w:ind w:left="9024" w:hanging="281"/>
      </w:pPr>
      <w:rPr>
        <w:rFonts w:hint="default"/>
        <w:lang w:val="pt-PT" w:eastAsia="en-US" w:bidi="ar-SA"/>
      </w:rPr>
    </w:lvl>
  </w:abstractNum>
  <w:abstractNum w:abstractNumId="4"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6"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9"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0"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FB62C9"/>
    <w:multiLevelType w:val="hybridMultilevel"/>
    <w:tmpl w:val="F61AF89E"/>
    <w:lvl w:ilvl="0" w:tplc="556A2202">
      <w:start w:val="1"/>
      <w:numFmt w:val="lowerLetter"/>
      <w:lvlText w:val="%1)"/>
      <w:lvlJc w:val="left"/>
      <w:pPr>
        <w:ind w:left="1886" w:hanging="240"/>
      </w:pPr>
      <w:rPr>
        <w:rFonts w:ascii="Calibri" w:eastAsia="Calibri" w:hAnsi="Calibri" w:cs="Calibri" w:hint="default"/>
        <w:w w:val="100"/>
        <w:sz w:val="24"/>
        <w:szCs w:val="24"/>
        <w:lang w:val="pt-PT" w:eastAsia="en-US" w:bidi="ar-SA"/>
      </w:rPr>
    </w:lvl>
    <w:lvl w:ilvl="1" w:tplc="279046B8">
      <w:numFmt w:val="bullet"/>
      <w:lvlText w:val="•"/>
      <w:lvlJc w:val="left"/>
      <w:pPr>
        <w:ind w:left="2779" w:hanging="240"/>
      </w:pPr>
      <w:rPr>
        <w:rFonts w:hint="default"/>
        <w:lang w:val="pt-PT" w:eastAsia="en-US" w:bidi="ar-SA"/>
      </w:rPr>
    </w:lvl>
    <w:lvl w:ilvl="2" w:tplc="735E522E">
      <w:numFmt w:val="bullet"/>
      <w:lvlText w:val="•"/>
      <w:lvlJc w:val="left"/>
      <w:pPr>
        <w:ind w:left="3678" w:hanging="240"/>
      </w:pPr>
      <w:rPr>
        <w:rFonts w:hint="default"/>
        <w:lang w:val="pt-PT" w:eastAsia="en-US" w:bidi="ar-SA"/>
      </w:rPr>
    </w:lvl>
    <w:lvl w:ilvl="3" w:tplc="2F9019F2">
      <w:numFmt w:val="bullet"/>
      <w:lvlText w:val="•"/>
      <w:lvlJc w:val="left"/>
      <w:pPr>
        <w:ind w:left="4577" w:hanging="240"/>
      </w:pPr>
      <w:rPr>
        <w:rFonts w:hint="default"/>
        <w:lang w:val="pt-PT" w:eastAsia="en-US" w:bidi="ar-SA"/>
      </w:rPr>
    </w:lvl>
    <w:lvl w:ilvl="4" w:tplc="A6409470">
      <w:numFmt w:val="bullet"/>
      <w:lvlText w:val="•"/>
      <w:lvlJc w:val="left"/>
      <w:pPr>
        <w:ind w:left="5476" w:hanging="240"/>
      </w:pPr>
      <w:rPr>
        <w:rFonts w:hint="default"/>
        <w:lang w:val="pt-PT" w:eastAsia="en-US" w:bidi="ar-SA"/>
      </w:rPr>
    </w:lvl>
    <w:lvl w:ilvl="5" w:tplc="08223E3E">
      <w:numFmt w:val="bullet"/>
      <w:lvlText w:val="•"/>
      <w:lvlJc w:val="left"/>
      <w:pPr>
        <w:ind w:left="6375" w:hanging="240"/>
      </w:pPr>
      <w:rPr>
        <w:rFonts w:hint="default"/>
        <w:lang w:val="pt-PT" w:eastAsia="en-US" w:bidi="ar-SA"/>
      </w:rPr>
    </w:lvl>
    <w:lvl w:ilvl="6" w:tplc="23A48BA2">
      <w:numFmt w:val="bullet"/>
      <w:lvlText w:val="•"/>
      <w:lvlJc w:val="left"/>
      <w:pPr>
        <w:ind w:left="7274" w:hanging="240"/>
      </w:pPr>
      <w:rPr>
        <w:rFonts w:hint="default"/>
        <w:lang w:val="pt-PT" w:eastAsia="en-US" w:bidi="ar-SA"/>
      </w:rPr>
    </w:lvl>
    <w:lvl w:ilvl="7" w:tplc="2D6CDD5E">
      <w:numFmt w:val="bullet"/>
      <w:lvlText w:val="•"/>
      <w:lvlJc w:val="left"/>
      <w:pPr>
        <w:ind w:left="8173" w:hanging="240"/>
      </w:pPr>
      <w:rPr>
        <w:rFonts w:hint="default"/>
        <w:lang w:val="pt-PT" w:eastAsia="en-US" w:bidi="ar-SA"/>
      </w:rPr>
    </w:lvl>
    <w:lvl w:ilvl="8" w:tplc="F802F9C8">
      <w:numFmt w:val="bullet"/>
      <w:lvlText w:val="•"/>
      <w:lvlJc w:val="left"/>
      <w:pPr>
        <w:ind w:left="9072" w:hanging="240"/>
      </w:pPr>
      <w:rPr>
        <w:rFonts w:hint="default"/>
        <w:lang w:val="pt-PT" w:eastAsia="en-US" w:bidi="ar-SA"/>
      </w:rPr>
    </w:lvl>
  </w:abstractNum>
  <w:abstractNum w:abstractNumId="13"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6"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7"/>
  </w:num>
  <w:num w:numId="5">
    <w:abstractNumId w:val="6"/>
  </w:num>
  <w:num w:numId="6">
    <w:abstractNumId w:val="5"/>
  </w:num>
  <w:num w:numId="7">
    <w:abstractNumId w:val="15"/>
  </w:num>
  <w:num w:numId="8">
    <w:abstractNumId w:val="9"/>
  </w:num>
  <w:num w:numId="9">
    <w:abstractNumId w:val="8"/>
  </w:num>
  <w:num w:numId="10">
    <w:abstractNumId w:val="14"/>
  </w:num>
  <w:num w:numId="11">
    <w:abstractNumId w:val="2"/>
  </w:num>
  <w:num w:numId="12">
    <w:abstractNumId w:val="4"/>
  </w:num>
  <w:num w:numId="13">
    <w:abstractNumId w:val="1"/>
  </w:num>
  <w:num w:numId="14">
    <w:abstractNumId w:val="2"/>
    <w:lvlOverride w:ilvl="0">
      <w:startOverride w:val="8"/>
    </w:lvlOverride>
    <w:lvlOverride w:ilvl="1">
      <w:startOverride w:val="1"/>
    </w:lvlOverride>
  </w:num>
  <w:num w:numId="15">
    <w:abstractNumId w:val="2"/>
    <w:lvlOverride w:ilvl="0">
      <w:startOverride w:val="20"/>
    </w:lvlOverride>
    <w:lvlOverride w:ilvl="1">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3"/>
  </w:num>
  <w:num w:numId="20">
    <w:abstractNumId w:val="1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C7CD7"/>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5EA9"/>
    <w:rsid w:val="0030737C"/>
    <w:rsid w:val="00307B8D"/>
    <w:rsid w:val="00310D8C"/>
    <w:rsid w:val="00325044"/>
    <w:rsid w:val="00326812"/>
    <w:rsid w:val="00336F0E"/>
    <w:rsid w:val="00340517"/>
    <w:rsid w:val="00345119"/>
    <w:rsid w:val="00355B6B"/>
    <w:rsid w:val="0036134C"/>
    <w:rsid w:val="0036428A"/>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3F0005"/>
    <w:rsid w:val="00400423"/>
    <w:rsid w:val="004012F8"/>
    <w:rsid w:val="00401351"/>
    <w:rsid w:val="00404D9E"/>
    <w:rsid w:val="00413980"/>
    <w:rsid w:val="00415C5A"/>
    <w:rsid w:val="00416FA3"/>
    <w:rsid w:val="00424899"/>
    <w:rsid w:val="00434DAA"/>
    <w:rsid w:val="00440021"/>
    <w:rsid w:val="00444116"/>
    <w:rsid w:val="0045767E"/>
    <w:rsid w:val="004630CD"/>
    <w:rsid w:val="0046372B"/>
    <w:rsid w:val="004737F0"/>
    <w:rsid w:val="00481EA6"/>
    <w:rsid w:val="004922DD"/>
    <w:rsid w:val="00495C26"/>
    <w:rsid w:val="0049639E"/>
    <w:rsid w:val="004A0DB2"/>
    <w:rsid w:val="004A4CA1"/>
    <w:rsid w:val="004A7C06"/>
    <w:rsid w:val="004B2B74"/>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85B6E"/>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666F"/>
    <w:rsid w:val="0064785B"/>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092"/>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04450"/>
    <w:rsid w:val="00A13159"/>
    <w:rsid w:val="00A16EA9"/>
    <w:rsid w:val="00A25E63"/>
    <w:rsid w:val="00A25FA9"/>
    <w:rsid w:val="00A260B4"/>
    <w:rsid w:val="00A457FF"/>
    <w:rsid w:val="00A46F7C"/>
    <w:rsid w:val="00A47559"/>
    <w:rsid w:val="00A5525D"/>
    <w:rsid w:val="00A57C53"/>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E48AE"/>
    <w:rsid w:val="00AF2009"/>
    <w:rsid w:val="00AF5612"/>
    <w:rsid w:val="00AF6C30"/>
    <w:rsid w:val="00AF751F"/>
    <w:rsid w:val="00B02A6A"/>
    <w:rsid w:val="00B0710E"/>
    <w:rsid w:val="00B07C03"/>
    <w:rsid w:val="00B206BB"/>
    <w:rsid w:val="00B22C8E"/>
    <w:rsid w:val="00B37AB1"/>
    <w:rsid w:val="00B479DB"/>
    <w:rsid w:val="00B47C1F"/>
    <w:rsid w:val="00B51216"/>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94C12"/>
    <w:rsid w:val="00CA37BC"/>
    <w:rsid w:val="00CA6B84"/>
    <w:rsid w:val="00CB14CC"/>
    <w:rsid w:val="00CB22E1"/>
    <w:rsid w:val="00CB6004"/>
    <w:rsid w:val="00CC346B"/>
    <w:rsid w:val="00CC6097"/>
    <w:rsid w:val="00CD4272"/>
    <w:rsid w:val="00CD4C0B"/>
    <w:rsid w:val="00CD4F7A"/>
    <w:rsid w:val="00CD72D6"/>
    <w:rsid w:val="00CD7C0F"/>
    <w:rsid w:val="00CD7E54"/>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00702"/>
    <w:rsid w:val="00E152F4"/>
    <w:rsid w:val="00E25190"/>
    <w:rsid w:val="00E3206F"/>
    <w:rsid w:val="00E33903"/>
    <w:rsid w:val="00E35B66"/>
    <w:rsid w:val="00E40CDD"/>
    <w:rsid w:val="00E47152"/>
    <w:rsid w:val="00E502E9"/>
    <w:rsid w:val="00E5320A"/>
    <w:rsid w:val="00E57AB3"/>
    <w:rsid w:val="00E63ED7"/>
    <w:rsid w:val="00E64A06"/>
    <w:rsid w:val="00E736A1"/>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070C"/>
    <w:rsid w:val="00F133BA"/>
    <w:rsid w:val="00F15647"/>
    <w:rsid w:val="00F22902"/>
    <w:rsid w:val="00F2374B"/>
    <w:rsid w:val="00F275BF"/>
    <w:rsid w:val="00F31B95"/>
    <w:rsid w:val="00F36C13"/>
    <w:rsid w:val="00F37AC0"/>
    <w:rsid w:val="00F43B20"/>
    <w:rsid w:val="00F47F2B"/>
    <w:rsid w:val="00F51CDC"/>
    <w:rsid w:val="00F5651B"/>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numbering" w:customStyle="1" w:styleId="Semlista1">
    <w:name w:val="Sem lista1"/>
    <w:next w:val="Semlista"/>
    <w:uiPriority w:val="99"/>
    <w:semiHidden/>
    <w:unhideWhenUsed/>
    <w:rsid w:val="00F133BA"/>
  </w:style>
  <w:style w:type="character" w:customStyle="1" w:styleId="Ttulo1Char">
    <w:name w:val="Título 1 Char"/>
    <w:basedOn w:val="Fontepargpadro"/>
    <w:link w:val="Ttulo1"/>
    <w:uiPriority w:val="1"/>
    <w:rsid w:val="00F133BA"/>
    <w:rPr>
      <w:sz w:val="40"/>
      <w:szCs w:val="40"/>
    </w:rPr>
  </w:style>
  <w:style w:type="table" w:customStyle="1" w:styleId="TableNormal1">
    <w:name w:val="Table Normal1"/>
    <w:uiPriority w:val="2"/>
    <w:semiHidden/>
    <w:unhideWhenUsed/>
    <w:qFormat/>
    <w:rsid w:val="00F133B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33BA"/>
    <w:pPr>
      <w:widowControl w:val="0"/>
      <w:autoSpaceDE w:val="0"/>
      <w:autoSpaceDN w:val="0"/>
      <w:spacing w:line="240" w:lineRule="auto"/>
      <w:ind w:left="68"/>
      <w:contextualSpacing w:val="0"/>
    </w:pPr>
    <w:rPr>
      <w:rFonts w:ascii="Calibri" w:eastAsia="Calibri" w:hAnsi="Calibri" w:cs="Calibri"/>
      <w:lang w:val="pt-PT" w:eastAsia="en-US"/>
    </w:rPr>
  </w:style>
  <w:style w:type="numbering" w:customStyle="1" w:styleId="Semlista2">
    <w:name w:val="Sem lista2"/>
    <w:next w:val="Semlista"/>
    <w:uiPriority w:val="99"/>
    <w:semiHidden/>
    <w:unhideWhenUsed/>
    <w:rsid w:val="0036428A"/>
  </w:style>
  <w:style w:type="table" w:customStyle="1" w:styleId="TableNormal2">
    <w:name w:val="Table Normal2"/>
    <w:uiPriority w:val="2"/>
    <w:semiHidden/>
    <w:unhideWhenUsed/>
    <w:qFormat/>
    <w:rsid w:val="0036428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64CAD-8844-4F24-852A-99CE70FB8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77</Pages>
  <Words>23095</Words>
  <Characters>124714</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78</cp:revision>
  <cp:lastPrinted>2020-12-23T17:52:00Z</cp:lastPrinted>
  <dcterms:created xsi:type="dcterms:W3CDTF">2019-12-03T14:38:00Z</dcterms:created>
  <dcterms:modified xsi:type="dcterms:W3CDTF">2021-01-12T12:55:00Z</dcterms:modified>
</cp:coreProperties>
</file>